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83CC">
      <w:pPr>
        <w:pStyle w:val="9"/>
        <w:keepNext w:val="0"/>
        <w:keepLines w:val="0"/>
        <w:pageBreakBefore w:val="0"/>
        <w:widowControl w:val="0"/>
        <w:spacing w:before="120" w:after="120" w:line="360" w:lineRule="auto"/>
        <w:jc w:val="center"/>
        <w:outlineLvl w:val="0"/>
        <w:rPr>
          <w:rFonts w:hint="eastAsia" w:ascii="Times New Roman" w:hAnsi="Times New Roman"/>
          <w:caps w:val="0"/>
          <w:color w:val="auto"/>
          <w:sz w:val="24"/>
          <w:szCs w:val="24"/>
          <w:highlight w:val="none"/>
        </w:rPr>
      </w:pPr>
      <w:r>
        <w:rPr>
          <w:rFonts w:hint="eastAsia" w:ascii="Times New Roman" w:hAnsi="Times New Roman" w:eastAsia="黑体"/>
          <w:bCs/>
          <w:caps w:val="0"/>
          <w:color w:val="auto"/>
          <w:sz w:val="44"/>
          <w:highlight w:val="none"/>
        </w:rPr>
        <w:t>采购需求</w:t>
      </w:r>
    </w:p>
    <w:p w14:paraId="4F6925D7">
      <w:pPr>
        <w:pStyle w:val="11"/>
        <w:spacing w:line="560" w:lineRule="exact"/>
        <w:ind w:firstLine="480"/>
        <w:rPr>
          <w:rFonts w:hint="eastAsia" w:ascii="宋体" w:hAnsi="宋体"/>
          <w:color w:val="auto"/>
          <w:sz w:val="24"/>
          <w:szCs w:val="24"/>
          <w:highlight w:val="none"/>
        </w:rPr>
      </w:pPr>
      <w:bookmarkStart w:id="0" w:name="_Toc22089"/>
      <w:r>
        <w:rPr>
          <w:rFonts w:hint="eastAsia" w:ascii="宋体" w:hAnsi="宋体"/>
          <w:color w:val="auto"/>
          <w:sz w:val="24"/>
          <w:szCs w:val="24"/>
          <w:highlight w:val="none"/>
        </w:rPr>
        <w:t>项目属性：</w:t>
      </w:r>
      <w:r>
        <w:rPr>
          <w:rFonts w:hint="eastAsia" w:ascii="宋体" w:hAnsi="宋体"/>
          <w:color w:val="auto"/>
          <w:sz w:val="24"/>
          <w:szCs w:val="24"/>
          <w:highlight w:val="none"/>
          <w:u w:val="single"/>
        </w:rPr>
        <w:t>服务类项目</w:t>
      </w:r>
      <w:r>
        <w:rPr>
          <w:rFonts w:hint="eastAsia" w:ascii="宋体" w:hAnsi="宋体"/>
          <w:color w:val="auto"/>
          <w:sz w:val="24"/>
          <w:szCs w:val="24"/>
          <w:highlight w:val="none"/>
        </w:rPr>
        <w:t xml:space="preserve">。 </w:t>
      </w:r>
    </w:p>
    <w:p w14:paraId="4A749E11">
      <w:pPr>
        <w:pStyle w:val="11"/>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本项目采购标的对应的中小企业划分标准所属行业：</w:t>
      </w:r>
      <w:r>
        <w:rPr>
          <w:rFonts w:hint="eastAsia" w:ascii="宋体" w:hAnsi="宋体"/>
          <w:color w:val="auto"/>
          <w:sz w:val="24"/>
          <w:szCs w:val="24"/>
          <w:highlight w:val="none"/>
          <w:u w:val="single"/>
          <w:lang w:eastAsia="zh-CN"/>
        </w:rPr>
        <w:t>软件和信息技术服务业</w:t>
      </w:r>
      <w:r>
        <w:rPr>
          <w:rFonts w:hint="eastAsia" w:ascii="宋体" w:hAnsi="宋体"/>
          <w:color w:val="auto"/>
          <w:sz w:val="24"/>
          <w:szCs w:val="24"/>
          <w:highlight w:val="none"/>
        </w:rPr>
        <w:t>。</w:t>
      </w:r>
    </w:p>
    <w:p w14:paraId="30066293">
      <w:pPr>
        <w:pStyle w:val="12"/>
        <w:spacing w:line="440" w:lineRule="exact"/>
        <w:ind w:firstLine="480"/>
        <w:jc w:val="left"/>
        <w:outlineLvl w:val="9"/>
        <w:rPr>
          <w:rFonts w:hint="eastAsia" w:ascii="宋体" w:hAnsi="宋体" w:eastAsia="宋体" w:cs="宋体"/>
          <w:b/>
          <w:color w:val="auto"/>
          <w:sz w:val="24"/>
          <w:szCs w:val="24"/>
          <w:highlight w:val="none"/>
        </w:rPr>
      </w:pPr>
      <w:r>
        <w:rPr>
          <w:rFonts w:hint="eastAsia" w:ascii="宋体" w:hAnsi="宋体"/>
          <w:color w:val="auto"/>
          <w:sz w:val="24"/>
          <w:szCs w:val="24"/>
          <w:highlight w:val="none"/>
        </w:rPr>
        <w:t>本项目不接受进口产品。</w:t>
      </w:r>
    </w:p>
    <w:bookmarkEnd w:id="0"/>
    <w:p w14:paraId="1E1C2893">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1"/>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一、项目概况</w:t>
      </w:r>
    </w:p>
    <w:p w14:paraId="3FCF011F">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项目名称</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“泗洪县2017年生命防护工程监控补盲项目”维保服务项目</w:t>
      </w:r>
    </w:p>
    <w:p w14:paraId="7E74A5B5">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项目主要内容：</w:t>
      </w:r>
      <w:r>
        <w:rPr>
          <w:rFonts w:hint="eastAsia" w:cs="Times New Roman"/>
          <w:b w:val="0"/>
          <w:bCs/>
          <w:color w:val="auto"/>
          <w:sz w:val="24"/>
          <w:szCs w:val="24"/>
          <w:highlight w:val="none"/>
          <w:lang w:eastAsia="zh-CN"/>
        </w:rPr>
        <w:t>本次项目内容主要包括前后端设备维保，含租赁线路、电路资费及持续集成服务等。详见采购清单</w:t>
      </w:r>
      <w:r>
        <w:rPr>
          <w:rFonts w:hint="eastAsia" w:ascii="Times New Roman" w:hAnsi="Times New Roman" w:eastAsia="宋体" w:cs="Times New Roman"/>
          <w:b w:val="0"/>
          <w:bCs/>
          <w:color w:val="auto"/>
          <w:sz w:val="24"/>
          <w:szCs w:val="24"/>
          <w:highlight w:val="none"/>
          <w:lang w:eastAsia="zh-CN"/>
        </w:rPr>
        <w:t>，</w:t>
      </w:r>
      <w:r>
        <w:rPr>
          <w:rFonts w:hint="eastAsia" w:ascii="Times New Roman" w:hAnsi="Times New Roman" w:eastAsia="宋体" w:cs="Times New Roman"/>
          <w:b w:val="0"/>
          <w:bCs/>
          <w:color w:val="auto"/>
          <w:sz w:val="24"/>
          <w:szCs w:val="24"/>
          <w:highlight w:val="none"/>
        </w:rPr>
        <w:t>具体详见采购清单</w:t>
      </w:r>
      <w:r>
        <w:rPr>
          <w:rFonts w:hint="eastAsia" w:ascii="宋体" w:hAnsi="宋体" w:eastAsia="宋体" w:cs="宋体"/>
          <w:b w:val="0"/>
          <w:bCs/>
          <w:color w:val="auto"/>
          <w:sz w:val="24"/>
          <w:highlight w:val="none"/>
          <w:lang w:eastAsia="zh-CN"/>
        </w:rPr>
        <w:t>。</w:t>
      </w:r>
    </w:p>
    <w:p w14:paraId="1D8202B0">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3、项目预算及最高限价：</w:t>
      </w:r>
      <w:r>
        <w:rPr>
          <w:rFonts w:hint="eastAsia" w:ascii="宋体" w:hAnsi="宋体" w:eastAsia="宋体" w:cs="宋体"/>
          <w:color w:val="auto"/>
          <w:sz w:val="24"/>
          <w:szCs w:val="24"/>
          <w:highlight w:val="none"/>
          <w:shd w:val="clear" w:color="auto" w:fill="auto"/>
          <w:lang w:val="en-US" w:eastAsia="zh-CN"/>
        </w:rPr>
        <w:t xml:space="preserve">602.366304 </w:t>
      </w:r>
      <w:r>
        <w:rPr>
          <w:rFonts w:hint="eastAsia" w:ascii="宋体" w:hAnsi="宋体" w:cs="宋体"/>
          <w:color w:val="auto"/>
          <w:sz w:val="24"/>
          <w:szCs w:val="24"/>
          <w:highlight w:val="none"/>
          <w:shd w:val="clear" w:color="auto" w:fill="auto"/>
          <w:lang w:val="en-US" w:eastAsia="zh-CN"/>
        </w:rPr>
        <w:t>万</w:t>
      </w:r>
      <w:r>
        <w:rPr>
          <w:rFonts w:hint="eastAsia" w:ascii="宋体" w:hAnsi="宋体" w:eastAsia="宋体" w:cs="宋体"/>
          <w:color w:val="auto"/>
          <w:sz w:val="24"/>
          <w:szCs w:val="24"/>
          <w:highlight w:val="none"/>
          <w:shd w:val="clear" w:color="auto" w:fill="auto"/>
          <w:lang w:val="en-US" w:eastAsia="zh-CN"/>
        </w:rPr>
        <w:t>元</w:t>
      </w:r>
      <w:r>
        <w:rPr>
          <w:rFonts w:hint="eastAsia" w:ascii="宋体" w:hAnsi="宋体" w:eastAsia="宋体" w:cs="宋体"/>
          <w:color w:val="auto"/>
          <w:sz w:val="24"/>
          <w:szCs w:val="24"/>
          <w:highlight w:val="none"/>
          <w:shd w:val="clear" w:color="auto" w:fill="auto"/>
          <w:lang w:eastAsia="zh-CN"/>
        </w:rPr>
        <w:t>。</w:t>
      </w:r>
    </w:p>
    <w:p w14:paraId="0028DBAF">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 xml:space="preserve">付款方式： </w:t>
      </w:r>
    </w:p>
    <w:p w14:paraId="507DF6E2">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预付款：合同签订后付合同价款的 10%；</w:t>
      </w:r>
    </w:p>
    <w:p w14:paraId="2705C288">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进度款：</w:t>
      </w:r>
      <w:r>
        <w:rPr>
          <w:rFonts w:hint="eastAsia" w:ascii="宋体" w:hAnsi="宋体" w:cs="宋体"/>
          <w:color w:val="auto"/>
          <w:sz w:val="24"/>
          <w:szCs w:val="24"/>
          <w:highlight w:val="none"/>
          <w:shd w:val="clear" w:color="auto" w:fill="auto"/>
          <w:lang w:val="en-US" w:eastAsia="zh-CN"/>
        </w:rPr>
        <w:t>维保服务满一年后，按考核结果最高付至合同价的40%；维保服务满二年后，按考核结果最高付至合同价的70%；维保服务期满三年后，按考核结果</w:t>
      </w:r>
      <w:bookmarkStart w:id="6" w:name="_GoBack"/>
      <w:bookmarkEnd w:id="6"/>
      <w:r>
        <w:rPr>
          <w:rFonts w:hint="eastAsia" w:ascii="宋体" w:hAnsi="宋体" w:cs="宋体"/>
          <w:color w:val="auto"/>
          <w:sz w:val="24"/>
          <w:szCs w:val="24"/>
          <w:highlight w:val="none"/>
          <w:shd w:val="clear" w:color="auto" w:fill="auto"/>
          <w:lang w:val="en-US" w:eastAsia="zh-CN"/>
        </w:rPr>
        <w:t>以结算价付清尾款。</w:t>
      </w:r>
    </w:p>
    <w:p w14:paraId="4BE1076F">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资金支付的时间：收到供应商发票10个工作日内；</w:t>
      </w:r>
    </w:p>
    <w:p w14:paraId="2820CC2E">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资金支付的条件：满足相应阶段的要求且收到供应商发票；</w:t>
      </w:r>
      <w:r>
        <w:rPr>
          <w:rFonts w:hint="eastAsia" w:ascii="宋体" w:hAnsi="宋体" w:eastAsia="宋体" w:cs="宋体"/>
          <w:color w:val="auto"/>
          <w:sz w:val="24"/>
          <w:szCs w:val="24"/>
          <w:highlight w:val="none"/>
          <w:shd w:val="clear" w:color="auto" w:fill="auto"/>
        </w:rPr>
        <w:t>可采用数字人民币支付。</w:t>
      </w:r>
    </w:p>
    <w:p w14:paraId="577B1024">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注：在签订合同时，中标人明确表示无需预付款或者主动要求降低预付款比例的金额，采购人可不适用预付款规定。</w:t>
      </w:r>
    </w:p>
    <w:p w14:paraId="56817C2E">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、合同履行期限：</w:t>
      </w:r>
      <w:r>
        <w:rPr>
          <w:rFonts w:hint="eastAsia" w:ascii="宋体" w:hAnsi="宋体" w:cs="宋体"/>
          <w:color w:val="auto"/>
          <w:sz w:val="24"/>
          <w:szCs w:val="24"/>
          <w:highlight w:val="none"/>
          <w:shd w:val="clear" w:color="auto" w:fill="auto"/>
          <w:lang w:val="en-US" w:eastAsia="zh-CN"/>
        </w:rPr>
        <w:t>合同签订后30天内配齐服务所需人员、物料和相关措施准备到位，经初验合格，具备进场提供约定的服务起计算维保服务期，维保服务期三年</w:t>
      </w:r>
      <w:r>
        <w:rPr>
          <w:rFonts w:hint="eastAsia" w:ascii="宋体" w:hAnsi="宋体" w:eastAsia="宋体" w:cs="宋体"/>
          <w:color w:val="auto"/>
          <w:sz w:val="24"/>
          <w:szCs w:val="24"/>
          <w:highlight w:val="none"/>
          <w:shd w:val="clear" w:color="auto" w:fill="auto"/>
        </w:rPr>
        <w:t>。</w:t>
      </w:r>
    </w:p>
    <w:p w14:paraId="46BF166C">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rPr>
        <w:t>、地点：采购人指定地点。</w:t>
      </w:r>
    </w:p>
    <w:p w14:paraId="6CEA02C6">
      <w:pPr>
        <w:keepNext w:val="0"/>
        <w:keepLines w:val="0"/>
        <w:pageBreakBefore w:val="0"/>
        <w:widowControl w:val="0"/>
        <w:shd w:val="clear"/>
        <w:kinsoku/>
        <w:wordWrap/>
        <w:overflowPunct/>
        <w:topLinePunct w:val="0"/>
        <w:autoSpaceDE/>
        <w:autoSpaceDN/>
        <w:bidi w:val="0"/>
        <w:adjustRightInd/>
        <w:snapToGrid/>
        <w:spacing w:line="520" w:lineRule="exact"/>
        <w:ind w:firstLine="562" w:firstLineChars="200"/>
        <w:textAlignment w:val="auto"/>
        <w:outlineLvl w:val="1"/>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二、维保服务</w:t>
      </w:r>
      <w:r>
        <w:rPr>
          <w:rFonts w:hint="eastAsia" w:ascii="宋体" w:hAnsi="宋体" w:cs="宋体"/>
          <w:b/>
          <w:bCs/>
          <w:color w:val="auto"/>
          <w:sz w:val="28"/>
          <w:szCs w:val="28"/>
          <w:highlight w:val="none"/>
          <w:shd w:val="clear" w:color="auto" w:fill="auto"/>
          <w:lang w:val="en-US" w:eastAsia="zh-CN"/>
        </w:rPr>
        <w:t>内容</w:t>
      </w:r>
      <w:r>
        <w:rPr>
          <w:rFonts w:hint="eastAsia" w:ascii="宋体" w:hAnsi="宋体" w:eastAsia="宋体" w:cs="宋体"/>
          <w:b/>
          <w:bCs/>
          <w:color w:val="auto"/>
          <w:sz w:val="28"/>
          <w:szCs w:val="28"/>
          <w:highlight w:val="none"/>
          <w:shd w:val="clear" w:color="auto" w:fill="auto"/>
          <w:lang w:val="en-US" w:eastAsia="zh-CN"/>
        </w:rPr>
        <w:t>和要求</w:t>
      </w:r>
    </w:p>
    <w:p w14:paraId="2748F481">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textAlignment w:val="auto"/>
        <w:outlineLvl w:val="2"/>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1、服务内容</w:t>
      </w:r>
    </w:p>
    <w:p w14:paraId="40F6D552">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kern w:val="0"/>
          <w:sz w:val="24"/>
          <w:szCs w:val="24"/>
          <w:highlight w:val="none"/>
          <w:shd w:val="clear" w:color="auto" w:fill="auto"/>
          <w:lang w:val="en-US" w:eastAsia="zh-CN" w:bidi="ar-SA"/>
        </w:rPr>
        <w:t>本次项目内容主要包括前后端设备维保，含租赁线路、电路资费及持续集成服务等。详见采购清单</w:t>
      </w:r>
      <w:r>
        <w:rPr>
          <w:rFonts w:hint="eastAsia" w:ascii="宋体" w:hAnsi="宋体" w:eastAsia="宋体" w:cs="宋体"/>
          <w:color w:val="auto"/>
          <w:kern w:val="0"/>
          <w:sz w:val="24"/>
          <w:szCs w:val="24"/>
          <w:highlight w:val="none"/>
          <w:shd w:val="clear" w:color="auto" w:fill="auto"/>
          <w:lang w:val="en-US" w:eastAsia="zh-CN" w:bidi="ar-SA"/>
        </w:rPr>
        <w:t>。</w:t>
      </w:r>
    </w:p>
    <w:p w14:paraId="54614764">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textAlignment w:val="auto"/>
        <w:outlineLvl w:val="2"/>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2、服务要求</w:t>
      </w:r>
    </w:p>
    <w:p w14:paraId="78710FA2">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textAlignment w:val="auto"/>
        <w:outlineLvl w:val="3"/>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(一) 运维服务总体</w:t>
      </w:r>
      <w:r>
        <w:rPr>
          <w:rFonts w:hint="eastAsia" w:ascii="宋体" w:hAnsi="宋体" w:cs="宋体"/>
          <w:b/>
          <w:bCs/>
          <w:color w:val="auto"/>
          <w:sz w:val="24"/>
          <w:szCs w:val="24"/>
          <w:highlight w:val="none"/>
          <w:shd w:val="clear" w:color="auto" w:fill="auto"/>
          <w:lang w:val="en-US" w:eastAsia="zh-CN"/>
        </w:rPr>
        <w:t>要求</w:t>
      </w:r>
    </w:p>
    <w:p w14:paraId="6D9984BC">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巡检服务：每日至少对所有设备进行一次在线率和活跃率的巡检，每月对前端点位各类户外设备进行现场巡检（包含节假日），并将巡检结果上报采购人；每月将本月项目运维保障工作形成纸质报告上报采购人；每两个月检查机房通风、散热、净尘、供电设施，检测设备各项技术参数及传输线路质量，处理故障隐患；每季度对所有前端设备进行除尘、清理、清障，确保各类设备正常运行，对容易老化的设备部件每季度进行检查、及时更换；对长时间工作的设备定期维护，及时发现并排除故障。</w:t>
      </w:r>
    </w:p>
    <w:p w14:paraId="14789CAD">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(2)电话支持服务：对于临时出现的使用、操作或其他非故障的简单问题直接提供电话支持服务，提供解决方案、操作方法及技术指导。</w:t>
      </w:r>
    </w:p>
    <w:p w14:paraId="2430BAFB">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(3)现场技术服务：设备、线路发生损坏后，立即提供现场服务，维修、更换故障设备，保持99%以上的在线率，必须保障省厅考核及重点点位考核设备的活跃率和在线率在100%。</w:t>
      </w:r>
    </w:p>
    <w:p w14:paraId="5C595E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82" w:firstLineChars="200"/>
        <w:textAlignment w:val="auto"/>
        <w:outlineLvl w:val="3"/>
        <w:rPr>
          <w:rFonts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kern w:val="2"/>
          <w:sz w:val="24"/>
          <w:szCs w:val="24"/>
          <w:shd w:val="clear" w:fill="auto"/>
          <w:lang w:val="en-US" w:eastAsia="zh-CN" w:bidi="ar-SA"/>
        </w:rPr>
        <w:t>二</w:t>
      </w:r>
      <w:r>
        <w:rPr>
          <w:rFonts w:hint="eastAsia" w:ascii="宋体" w:hAnsi="宋体" w:eastAsia="宋体" w:cs="宋体"/>
          <w:b/>
          <w:bCs/>
          <w:color w:val="auto"/>
          <w:sz w:val="24"/>
          <w:szCs w:val="24"/>
          <w:highlight w:val="none"/>
          <w:shd w:val="clear" w:color="auto" w:fill="auto"/>
          <w:lang w:val="en-US" w:eastAsia="zh-CN"/>
        </w:rPr>
        <w:t>)</w:t>
      </w:r>
      <w:r>
        <w:rPr>
          <w:rFonts w:hint="eastAsia" w:ascii="宋体" w:hAnsi="宋体" w:eastAsia="宋体" w:cs="宋体"/>
          <w:b/>
          <w:bCs/>
          <w:color w:val="auto"/>
          <w:sz w:val="24"/>
          <w:szCs w:val="24"/>
          <w:highlight w:val="none"/>
          <w:shd w:val="clear" w:color="auto" w:fill="auto"/>
          <w:lang w:val="en-US" w:eastAsia="zh-CN"/>
        </w:rPr>
        <w:t>运维保障服务内容要求</w:t>
      </w:r>
    </w:p>
    <w:p w14:paraId="570947CF">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1.运维期间必须保证监控设备及附属设备、供电设备及供电线路、传输线路、存储系统、后端管理平台等的正常运行。</w:t>
      </w:r>
    </w:p>
    <w:p w14:paraId="18C6D05A">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2.根据考核要求，监控点位的在线率必须达到99%以上，上级部门重点考核点位在线率必须保持在100%。</w:t>
      </w:r>
    </w:p>
    <w:p w14:paraId="234FB5CD">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3.供电线路、传输线路、摄像机控制线路的检测、所有接口的检测、隐患排查、故障排除及设备更换。</w:t>
      </w:r>
    </w:p>
    <w:p w14:paraId="5683259D">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4.由于公共安全视频监控的不断建设完善，部分取电点位设备增多，出现了供电不足的问题。因此类问题导致相机离线或抓拍效果不佳的点位，</w:t>
      </w:r>
      <w:r>
        <w:rPr>
          <w:rFonts w:hint="eastAsia" w:ascii="宋体" w:hAnsi="宋体" w:cs="宋体"/>
          <w:b w:val="0"/>
          <w:bCs w:val="0"/>
          <w:color w:val="auto"/>
          <w:sz w:val="24"/>
          <w:szCs w:val="24"/>
          <w:highlight w:val="none"/>
          <w:shd w:val="clear" w:color="auto" w:fill="auto"/>
          <w:lang w:val="en-US" w:eastAsia="zh-CN"/>
        </w:rPr>
        <w:t>中标人</w:t>
      </w:r>
      <w:r>
        <w:rPr>
          <w:rFonts w:hint="eastAsia" w:ascii="宋体" w:hAnsi="宋体" w:eastAsia="宋体" w:cs="宋体"/>
          <w:b w:val="0"/>
          <w:bCs w:val="0"/>
          <w:color w:val="auto"/>
          <w:sz w:val="24"/>
          <w:szCs w:val="24"/>
          <w:highlight w:val="none"/>
          <w:shd w:val="clear" w:color="auto" w:fill="auto"/>
          <w:lang w:val="en-US" w:eastAsia="zh-CN"/>
        </w:rPr>
        <w:t>应负责进行接电改造，确保在线率符合标准并具备较好的视图采集效果。</w:t>
      </w:r>
    </w:p>
    <w:p w14:paraId="6FAC1B20">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5.</w:t>
      </w:r>
      <w:r>
        <w:rPr>
          <w:rFonts w:hint="eastAsia" w:ascii="宋体" w:hAnsi="宋体" w:cs="宋体"/>
          <w:b w:val="0"/>
          <w:bCs w:val="0"/>
          <w:color w:val="auto"/>
          <w:sz w:val="24"/>
          <w:szCs w:val="24"/>
          <w:highlight w:val="none"/>
          <w:shd w:val="clear" w:color="auto" w:fill="auto"/>
          <w:lang w:val="en-US" w:eastAsia="zh-CN"/>
        </w:rPr>
        <w:t>中标人</w:t>
      </w:r>
      <w:r>
        <w:rPr>
          <w:rFonts w:hint="eastAsia" w:ascii="宋体" w:hAnsi="宋体" w:eastAsia="宋体" w:cs="宋体"/>
          <w:b w:val="0"/>
          <w:bCs w:val="0"/>
          <w:color w:val="auto"/>
          <w:sz w:val="24"/>
          <w:szCs w:val="24"/>
          <w:highlight w:val="none"/>
          <w:shd w:val="clear" w:color="auto" w:fill="auto"/>
          <w:lang w:val="en-US" w:eastAsia="zh-CN"/>
        </w:rPr>
        <w:t>在处理监控相机的镜头清理、设备除尘、树枝修剪、位置调整、设备维修、故障排除、设备更换、线缆改迁等过程中，更换的摄像机及使用线缆的技术参数和质量须符合</w:t>
      </w:r>
      <w:r>
        <w:rPr>
          <w:rFonts w:hint="eastAsia" w:ascii="宋体" w:hAnsi="宋体" w:cs="宋体"/>
          <w:b w:val="0"/>
          <w:bCs w:val="0"/>
          <w:color w:val="auto"/>
          <w:sz w:val="24"/>
          <w:szCs w:val="24"/>
          <w:highlight w:val="none"/>
          <w:shd w:val="clear" w:color="auto" w:fill="auto"/>
          <w:lang w:val="en-US" w:eastAsia="zh-CN"/>
        </w:rPr>
        <w:t>相关</w:t>
      </w:r>
      <w:r>
        <w:rPr>
          <w:rFonts w:hint="eastAsia" w:ascii="宋体" w:hAnsi="宋体" w:eastAsia="宋体" w:cs="宋体"/>
          <w:b w:val="0"/>
          <w:bCs w:val="0"/>
          <w:color w:val="auto"/>
          <w:sz w:val="24"/>
          <w:szCs w:val="24"/>
          <w:highlight w:val="none"/>
          <w:shd w:val="clear" w:color="auto" w:fill="auto"/>
          <w:lang w:val="en-US" w:eastAsia="zh-CN"/>
        </w:rPr>
        <w:t xml:space="preserve">要求，线缆敷设须按照采购人提供的国家标准规范执行。 </w:t>
      </w:r>
    </w:p>
    <w:p w14:paraId="17FF5EAC">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6.防雷设施、杆件漏电保护设施必须在每年雷雨季节到来前进行全量检测保养，确保杆件及周围环境不发生各类安全隐患。</w:t>
      </w:r>
    </w:p>
    <w:p w14:paraId="223EE1F5">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7.对立杆、设备箱等设施的损坏和自然锈迹在必要时进行修复，抱箍全部更换为不锈钢抱箍。如立杆、设备箱等设施锈蚀损坏情况严重，应对立杆、设备箱等设施更换。</w:t>
      </w:r>
    </w:p>
    <w:p w14:paraId="206703E1">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8.在维护和保养过程中，对短期无法修复的故障应提前做出预警机制，制定响应计划和准备相关备品备件等。</w:t>
      </w:r>
    </w:p>
    <w:p w14:paraId="56800176">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9.若发生硬盘故障需要更换硬盘，完成备用硬盘更换后，损坏硬盘必须交采购人进行封存保管。</w:t>
      </w:r>
    </w:p>
    <w:p w14:paraId="59186D8F">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10.遇重大安保活动或突发事件（如突发事件、维稳工作、重大会议、大型赛事娱乐活动、群体性事件）时，根据采购人通知，应在活动或事件发生前对系统进行全方位排查，及时发现并排除故障，并根据采购人要求，在日常运维人员基础上增加人员对活动或事件处理全程提供现场保障。</w:t>
      </w:r>
    </w:p>
    <w:p w14:paraId="1013AE60">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11.</w:t>
      </w:r>
      <w:r>
        <w:rPr>
          <w:rFonts w:hint="eastAsia" w:ascii="宋体" w:hAnsi="宋体" w:cs="宋体"/>
          <w:b w:val="0"/>
          <w:bCs w:val="0"/>
          <w:color w:val="auto"/>
          <w:sz w:val="24"/>
          <w:szCs w:val="24"/>
          <w:highlight w:val="none"/>
          <w:shd w:val="clear" w:color="auto" w:fill="auto"/>
          <w:lang w:val="en-US" w:eastAsia="zh-CN"/>
        </w:rPr>
        <w:t>投标人</w:t>
      </w:r>
      <w:r>
        <w:rPr>
          <w:rFonts w:hint="eastAsia" w:ascii="宋体" w:hAnsi="宋体" w:eastAsia="宋体" w:cs="宋体"/>
          <w:b w:val="0"/>
          <w:bCs w:val="0"/>
          <w:color w:val="auto"/>
          <w:sz w:val="24"/>
          <w:szCs w:val="24"/>
          <w:highlight w:val="none"/>
          <w:shd w:val="clear" w:color="auto" w:fill="auto"/>
          <w:lang w:val="en-US" w:eastAsia="zh-CN"/>
        </w:rPr>
        <w:t>需自行勘察线路走向；设备产生的相关电费及重新取电的费用由中标</w:t>
      </w:r>
      <w:r>
        <w:rPr>
          <w:rFonts w:hint="eastAsia" w:ascii="宋体" w:hAnsi="宋体" w:cs="宋体"/>
          <w:b w:val="0"/>
          <w:bCs w:val="0"/>
          <w:color w:val="auto"/>
          <w:sz w:val="24"/>
          <w:szCs w:val="24"/>
          <w:highlight w:val="none"/>
          <w:shd w:val="clear" w:color="auto" w:fill="auto"/>
          <w:lang w:val="en-US" w:eastAsia="zh-CN"/>
        </w:rPr>
        <w:t>人</w:t>
      </w:r>
      <w:r>
        <w:rPr>
          <w:rFonts w:hint="eastAsia" w:ascii="宋体" w:hAnsi="宋体" w:eastAsia="宋体" w:cs="宋体"/>
          <w:b w:val="0"/>
          <w:bCs w:val="0"/>
          <w:color w:val="auto"/>
          <w:sz w:val="24"/>
          <w:szCs w:val="24"/>
          <w:highlight w:val="none"/>
          <w:shd w:val="clear" w:color="auto" w:fill="auto"/>
          <w:lang w:val="en-US" w:eastAsia="zh-CN"/>
        </w:rPr>
        <w:t>承担。</w:t>
      </w:r>
    </w:p>
    <w:p w14:paraId="36DFE689">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12.应保证前端监控采集的数据能和市局平台有效对接，并保证在考核和重大活动安保等工作中按要求将图像和数据上传到上级部门。</w:t>
      </w:r>
    </w:p>
    <w:p w14:paraId="67D5D3F0">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13.在项目维保期间，应按采购人</w:t>
      </w:r>
      <w:r>
        <w:rPr>
          <w:rFonts w:hint="eastAsia" w:ascii="宋体" w:hAnsi="宋体" w:cs="宋体"/>
          <w:b w:val="0"/>
          <w:bCs w:val="0"/>
          <w:color w:val="auto"/>
          <w:sz w:val="24"/>
          <w:szCs w:val="24"/>
          <w:highlight w:val="none"/>
          <w:shd w:val="clear" w:color="auto" w:fill="auto"/>
          <w:lang w:val="en-US" w:eastAsia="zh-CN"/>
        </w:rPr>
        <w:t>管理</w:t>
      </w:r>
      <w:r>
        <w:rPr>
          <w:rFonts w:hint="eastAsia" w:ascii="宋体" w:hAnsi="宋体" w:eastAsia="宋体" w:cs="宋体"/>
          <w:b w:val="0"/>
          <w:bCs w:val="0"/>
          <w:color w:val="auto"/>
          <w:sz w:val="24"/>
          <w:szCs w:val="24"/>
          <w:highlight w:val="none"/>
          <w:shd w:val="clear" w:color="auto" w:fill="auto"/>
          <w:lang w:val="en-US" w:eastAsia="zh-CN"/>
        </w:rPr>
        <w:t>要求，收集、整理设备的名称、经纬度等基础信息，</w:t>
      </w:r>
      <w:bookmarkStart w:id="1" w:name="OLE_LINK8"/>
      <w:r>
        <w:rPr>
          <w:rFonts w:hint="eastAsia" w:ascii="宋体" w:hAnsi="宋体" w:eastAsia="宋体" w:cs="宋体"/>
          <w:b w:val="0"/>
          <w:bCs w:val="0"/>
          <w:color w:val="auto"/>
          <w:sz w:val="24"/>
          <w:szCs w:val="24"/>
          <w:highlight w:val="none"/>
          <w:shd w:val="clear" w:color="auto" w:fill="auto"/>
          <w:lang w:val="en-US" w:eastAsia="zh-CN"/>
        </w:rPr>
        <w:t>制作和更新设备档案（即形成一机一档）</w:t>
      </w:r>
      <w:bookmarkEnd w:id="1"/>
      <w:r>
        <w:rPr>
          <w:rFonts w:hint="eastAsia" w:ascii="宋体" w:hAnsi="宋体" w:eastAsia="宋体" w:cs="宋体"/>
          <w:b w:val="0"/>
          <w:bCs w:val="0"/>
          <w:color w:val="auto"/>
          <w:sz w:val="24"/>
          <w:szCs w:val="24"/>
          <w:highlight w:val="none"/>
          <w:shd w:val="clear" w:color="auto" w:fill="auto"/>
          <w:lang w:val="en-US" w:eastAsia="zh-CN"/>
        </w:rPr>
        <w:t>。</w:t>
      </w:r>
    </w:p>
    <w:p w14:paraId="74984FD6">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14.应结合设备安装现场的道路走向、设备能力等实际情况进行设备能力和设备朝向的精调。</w:t>
      </w:r>
    </w:p>
    <w:p w14:paraId="401153F8">
      <w:pPr>
        <w:keepNext w:val="0"/>
        <w:keepLines w:val="0"/>
        <w:pageBreakBefore w:val="0"/>
        <w:widowControl w:val="0"/>
        <w:spacing w:line="360" w:lineRule="auto"/>
        <w:ind w:firstLine="480"/>
        <w:jc w:val="both"/>
        <w:rPr>
          <w:rFonts w:hint="eastAsia" w:ascii="宋体" w:hAnsi="宋体" w:eastAsia="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15.中标</w:t>
      </w:r>
      <w:r>
        <w:rPr>
          <w:rFonts w:hint="eastAsia" w:ascii="宋体" w:hAnsi="宋体" w:cs="宋体"/>
          <w:b w:val="0"/>
          <w:bCs w:val="0"/>
          <w:color w:val="auto"/>
          <w:sz w:val="24"/>
          <w:szCs w:val="24"/>
          <w:highlight w:val="none"/>
          <w:shd w:val="clear" w:color="auto" w:fill="auto"/>
          <w:lang w:val="en-US" w:eastAsia="zh-CN"/>
        </w:rPr>
        <w:t>人</w:t>
      </w:r>
      <w:r>
        <w:rPr>
          <w:rFonts w:hint="eastAsia" w:ascii="宋体" w:hAnsi="宋体" w:eastAsia="宋体" w:cs="宋体"/>
          <w:b w:val="0"/>
          <w:bCs w:val="0"/>
          <w:color w:val="auto"/>
          <w:sz w:val="24"/>
          <w:szCs w:val="24"/>
          <w:highlight w:val="none"/>
          <w:shd w:val="clear" w:color="auto" w:fill="auto"/>
          <w:lang w:val="en-US" w:eastAsia="zh-CN"/>
        </w:rPr>
        <w:t>完成合同签订的</w:t>
      </w:r>
      <w:r>
        <w:rPr>
          <w:rFonts w:hint="eastAsia" w:ascii="宋体" w:hAnsi="宋体" w:cs="宋体"/>
          <w:b w:val="0"/>
          <w:bCs w:val="0"/>
          <w:color w:val="auto"/>
          <w:sz w:val="24"/>
          <w:szCs w:val="24"/>
          <w:highlight w:val="none"/>
          <w:shd w:val="clear" w:color="auto" w:fill="auto"/>
          <w:lang w:val="en-US" w:eastAsia="zh-CN"/>
        </w:rPr>
        <w:t>1</w:t>
      </w:r>
      <w:r>
        <w:rPr>
          <w:rFonts w:hint="eastAsia" w:ascii="宋体" w:hAnsi="宋体" w:eastAsia="宋体" w:cs="宋体"/>
          <w:b w:val="0"/>
          <w:bCs w:val="0"/>
          <w:color w:val="auto"/>
          <w:sz w:val="24"/>
          <w:szCs w:val="24"/>
          <w:highlight w:val="none"/>
          <w:shd w:val="clear" w:color="auto" w:fill="auto"/>
          <w:lang w:val="en-US" w:eastAsia="zh-CN"/>
        </w:rPr>
        <w:t>个月内完成首次维护工作，首次维护工作应完成对整体系统的检测维护，完成前端摄像头镜头擦拭一次，完成前端设备的巡检并对故障设备和问题设备进行维修更换，确保前端点位在线率达</w:t>
      </w:r>
      <w:r>
        <w:rPr>
          <w:rFonts w:hint="eastAsia" w:ascii="宋体" w:hAnsi="宋体" w:cs="宋体"/>
          <w:b w:val="0"/>
          <w:bCs w:val="0"/>
          <w:color w:val="auto"/>
          <w:sz w:val="24"/>
          <w:szCs w:val="24"/>
          <w:highlight w:val="none"/>
          <w:shd w:val="clear" w:color="auto" w:fill="auto"/>
          <w:lang w:val="en-US" w:eastAsia="zh-CN"/>
        </w:rPr>
        <w:t>标</w:t>
      </w:r>
      <w:r>
        <w:rPr>
          <w:rFonts w:hint="eastAsia" w:ascii="宋体" w:hAnsi="宋体" w:eastAsia="宋体" w:cs="宋体"/>
          <w:b w:val="0"/>
          <w:bCs w:val="0"/>
          <w:color w:val="auto"/>
          <w:sz w:val="24"/>
          <w:szCs w:val="24"/>
          <w:highlight w:val="none"/>
          <w:shd w:val="clear" w:color="auto" w:fill="auto"/>
          <w:lang w:val="en-US" w:eastAsia="zh-CN"/>
        </w:rPr>
        <w:t>，完成杆件的检测修复，完成机房内设备的检测、清灰、整理、线缆打印标签和绑扎，完成制作设备档案（即形成一机一档）等工作。</w:t>
      </w:r>
    </w:p>
    <w:p w14:paraId="7EC93DC9">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i/>
          <w:iCs/>
          <w:color w:val="auto"/>
          <w:sz w:val="24"/>
          <w:szCs w:val="24"/>
          <w:highlight w:val="none"/>
          <w:shd w:val="clear" w:color="auto" w:fill="auto"/>
          <w:lang w:val="en-US" w:eastAsia="zh-CN" w:bidi="ar-SA"/>
        </w:rPr>
      </w:pPr>
      <w:r>
        <w:rPr>
          <w:rFonts w:hint="eastAsia" w:ascii="宋体" w:hAnsi="宋体" w:eastAsia="宋体" w:cs="宋体"/>
          <w:b w:val="0"/>
          <w:bCs w:val="0"/>
          <w:i/>
          <w:iCs/>
          <w:color w:val="auto"/>
          <w:sz w:val="24"/>
          <w:szCs w:val="24"/>
          <w:highlight w:val="none"/>
          <w:shd w:val="clear" w:color="auto" w:fill="auto"/>
          <w:lang w:val="en-US" w:eastAsia="zh-CN" w:bidi="ar-SA"/>
        </w:rPr>
        <w:t>★16.</w:t>
      </w:r>
      <w:r>
        <w:rPr>
          <w:rFonts w:hint="eastAsia" w:ascii="宋体" w:hAnsi="宋体" w:eastAsia="宋体" w:cs="宋体"/>
          <w:b w:val="0"/>
          <w:bCs w:val="0"/>
          <w:i/>
          <w:iCs/>
          <w:color w:val="auto"/>
          <w:sz w:val="24"/>
          <w:szCs w:val="24"/>
          <w:highlight w:val="none"/>
          <w:shd w:val="clear" w:color="auto" w:fill="auto"/>
          <w:lang w:val="en-US" w:eastAsia="zh-CN"/>
        </w:rPr>
        <w:t>中标人</w:t>
      </w:r>
      <w:r>
        <w:rPr>
          <w:rFonts w:hint="eastAsia" w:ascii="宋体" w:hAnsi="宋体" w:eastAsia="宋体" w:cs="宋体"/>
          <w:b w:val="0"/>
          <w:bCs w:val="0"/>
          <w:i/>
          <w:iCs/>
          <w:color w:val="auto"/>
          <w:sz w:val="24"/>
          <w:szCs w:val="24"/>
          <w:highlight w:val="none"/>
          <w:shd w:val="clear" w:color="auto" w:fill="auto"/>
          <w:lang w:val="en-US" w:eastAsia="zh-CN" w:bidi="ar-SA"/>
        </w:rPr>
        <w:t>自运维服务开始第一个月内，监控点位的在线率不得低于95%，未达到要求，采购人有权解除合同。（需提供承诺函，格式自拟）</w:t>
      </w:r>
    </w:p>
    <w:p w14:paraId="7A0D27F3">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3"/>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shd w:val="clear" w:fill="auto"/>
          <w:lang w:val="en-US" w:eastAsia="zh-CN" w:bidi="ar-SA"/>
        </w:rPr>
        <w:t>（三）</w:t>
      </w:r>
      <w:r>
        <w:rPr>
          <w:rFonts w:hint="eastAsia" w:ascii="宋体" w:hAnsi="宋体" w:eastAsia="宋体" w:cs="宋体"/>
          <w:b/>
          <w:bCs/>
          <w:color w:val="auto"/>
          <w:sz w:val="24"/>
          <w:szCs w:val="24"/>
          <w:highlight w:val="none"/>
          <w:shd w:val="clear" w:color="auto" w:fill="auto"/>
          <w:lang w:val="en-US" w:eastAsia="zh-CN"/>
        </w:rPr>
        <w:t>运维服务响应</w:t>
      </w:r>
    </w:p>
    <w:p w14:paraId="61C8125D">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9"/>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服务响应</w:t>
      </w:r>
    </w:p>
    <w:p w14:paraId="450CEDAE">
      <w:pPr>
        <w:keepNext w:val="0"/>
        <w:keepLines w:val="0"/>
        <w:pageBreakBefore w:val="0"/>
        <w:widowControl w:val="0"/>
        <w:numPr>
          <w:ilvl w:val="0"/>
          <w:numId w:val="1"/>
        </w:numPr>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线路、设备故障，不影响系统运行：7×24小时电话支持，2小时到达现场。</w:t>
      </w:r>
    </w:p>
    <w:p w14:paraId="1E66A6C4">
      <w:pPr>
        <w:keepNext w:val="0"/>
        <w:keepLines w:val="0"/>
        <w:pageBreakBefore w:val="0"/>
        <w:widowControl w:val="0"/>
        <w:numPr>
          <w:ilvl w:val="0"/>
          <w:numId w:val="1"/>
        </w:numPr>
        <w:shd w:val="clea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线路、设备损坏，但系统正常运行：7×24小时电话支持，2小时到达现场。前端设备、后端设备</w:t>
      </w:r>
      <w:r>
        <w:rPr>
          <w:rFonts w:hint="eastAsia" w:ascii="宋体" w:hAnsi="宋体" w:cs="宋体"/>
          <w:color w:val="auto"/>
          <w:sz w:val="24"/>
          <w:lang w:val="en-US" w:eastAsia="zh-CN"/>
        </w:rPr>
        <w:t>2</w:t>
      </w:r>
      <w:r>
        <w:rPr>
          <w:rFonts w:hint="eastAsia" w:ascii="宋体" w:hAnsi="宋体" w:eastAsia="宋体" w:cs="宋体"/>
          <w:color w:val="auto"/>
          <w:sz w:val="24"/>
          <w:lang w:eastAsia="zh-CN"/>
        </w:rPr>
        <w:t>4小时内修复、重大事故（8个摄像点以上不能正常工作）24小时内修复。</w:t>
      </w:r>
    </w:p>
    <w:p w14:paraId="2C2BEE26">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color w:val="auto"/>
          <w:sz w:val="24"/>
          <w:lang w:eastAsia="zh-CN"/>
        </w:rPr>
        <w:t>系统故障：7×24小时电话支持，</w:t>
      </w:r>
      <w:r>
        <w:rPr>
          <w:rFonts w:hint="eastAsia" w:ascii="宋体" w:hAnsi="宋体" w:cs="宋体"/>
          <w:color w:val="auto"/>
          <w:sz w:val="24"/>
          <w:lang w:val="en-US" w:eastAsia="zh-CN"/>
        </w:rPr>
        <w:t>故障发生后</w:t>
      </w:r>
      <w:r>
        <w:rPr>
          <w:rFonts w:hint="eastAsia" w:ascii="宋体" w:hAnsi="宋体" w:eastAsia="宋体" w:cs="宋体"/>
          <w:color w:val="auto"/>
          <w:sz w:val="24"/>
          <w:lang w:eastAsia="zh-CN"/>
        </w:rPr>
        <w:t>24小时内修复</w:t>
      </w:r>
      <w:r>
        <w:rPr>
          <w:rFonts w:hint="eastAsia" w:ascii="宋体" w:hAnsi="宋体" w:cs="宋体"/>
          <w:color w:val="auto"/>
          <w:sz w:val="24"/>
          <w:lang w:val="en-US" w:eastAsia="zh-CN"/>
        </w:rPr>
        <w:t>完成</w:t>
      </w:r>
      <w:r>
        <w:rPr>
          <w:rFonts w:hint="eastAsia" w:ascii="宋体" w:hAnsi="宋体" w:eastAsia="宋体" w:cs="宋体"/>
          <w:color w:val="auto"/>
          <w:sz w:val="24"/>
          <w:lang w:eastAsia="zh-CN"/>
        </w:rPr>
        <w:t>。</w:t>
      </w:r>
    </w:p>
    <w:p w14:paraId="41D376E0">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应急响应</w:t>
      </w:r>
    </w:p>
    <w:p w14:paraId="7C30BDA5">
      <w:pPr>
        <w:keepNext w:val="0"/>
        <w:keepLines w:val="0"/>
        <w:pageBreakBefore w:val="0"/>
        <w:widowControl w:val="0"/>
        <w:shd w:val="clear"/>
        <w:kinsoku/>
        <w:wordWrap/>
        <w:overflowPunct/>
        <w:topLinePunct w:val="0"/>
        <w:autoSpaceDE/>
        <w:autoSpaceDN/>
        <w:bidi w:val="0"/>
        <w:adjustRightInd/>
        <w:snapToGrid/>
        <w:spacing w:line="520" w:lineRule="exact"/>
        <w:ind w:firstLine="480"/>
        <w:textAlignment w:val="auto"/>
        <w:rPr>
          <w:rFonts w:ascii="宋体" w:hAnsi="宋体"/>
          <w:color w:val="auto"/>
          <w:sz w:val="24"/>
        </w:rPr>
      </w:pPr>
      <w:r>
        <w:rPr>
          <w:rFonts w:hint="eastAsia" w:ascii="宋体" w:hAnsi="宋体"/>
          <w:color w:val="auto"/>
          <w:sz w:val="24"/>
        </w:rPr>
        <w:t>网络攻击、硬件故障、自然灾害等突发事件可能导致IT系统瘫痪，给系统带来巨大损失。为了有效应对这些风险，</w:t>
      </w:r>
      <w:r>
        <w:rPr>
          <w:rFonts w:hint="eastAsia" w:ascii="宋体" w:hAnsi="宋体"/>
          <w:color w:val="auto"/>
          <w:sz w:val="24"/>
          <w:lang w:eastAsia="zh-CN"/>
        </w:rPr>
        <w:t>中标人</w:t>
      </w:r>
      <w:r>
        <w:rPr>
          <w:rFonts w:hint="eastAsia" w:ascii="宋体" w:hAnsi="宋体"/>
          <w:color w:val="auto"/>
          <w:sz w:val="24"/>
        </w:rPr>
        <w:t>要建立一套完善的运维应急服务响应预案。要求从应急响应时间、组织安排、处置程序、反馈报告机制等方面综合阐述。</w:t>
      </w:r>
    </w:p>
    <w:p w14:paraId="2500CCF8">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投标人</w:t>
      </w:r>
      <w:r>
        <w:rPr>
          <w:rFonts w:hint="eastAsia" w:ascii="宋体" w:hAnsi="宋体"/>
          <w:color w:val="auto"/>
          <w:sz w:val="24"/>
        </w:rPr>
        <w:t>须提交运维</w:t>
      </w:r>
      <w:r>
        <w:rPr>
          <w:rFonts w:hint="eastAsia" w:ascii="宋体" w:hAnsi="宋体"/>
          <w:color w:val="auto"/>
          <w:sz w:val="24"/>
          <w:lang w:val="en-US" w:eastAsia="zh-CN"/>
        </w:rPr>
        <w:t>服务响应</w:t>
      </w:r>
      <w:r>
        <w:rPr>
          <w:rFonts w:hint="eastAsia" w:ascii="宋体" w:hAnsi="宋体"/>
          <w:color w:val="auto"/>
          <w:sz w:val="24"/>
        </w:rPr>
        <w:t>和应急预案，计划和方案应科学合理、可行性高。应急预案中应设置应急值班人员，值班期间保持通信畅通，随时准备处理紧急事务，需要到现场处理的紧急事情，非工作日值班期间应在30分钟内响应处理，两小时内返回现场响应处理。</w:t>
      </w:r>
    </w:p>
    <w:p w14:paraId="101C49EA">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3"/>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shd w:val="clear" w:fill="auto"/>
          <w:lang w:val="en-US" w:eastAsia="zh-CN" w:bidi="ar-SA"/>
        </w:rPr>
        <w:t>（四）</w:t>
      </w:r>
      <w:r>
        <w:rPr>
          <w:rFonts w:hint="eastAsia" w:ascii="宋体" w:hAnsi="宋体" w:eastAsia="宋体" w:cs="宋体"/>
          <w:b/>
          <w:bCs/>
          <w:color w:val="auto"/>
          <w:sz w:val="24"/>
          <w:szCs w:val="24"/>
          <w:highlight w:val="none"/>
          <w:shd w:val="clear" w:color="auto" w:fill="auto"/>
          <w:lang w:val="en-US" w:eastAsia="zh-CN"/>
        </w:rPr>
        <w:t>服务质量保障</w:t>
      </w:r>
      <w:r>
        <w:rPr>
          <w:rFonts w:hint="eastAsia" w:ascii="宋体" w:hAnsi="宋体" w:cs="宋体"/>
          <w:b/>
          <w:bCs/>
          <w:color w:val="auto"/>
          <w:sz w:val="24"/>
          <w:szCs w:val="24"/>
          <w:highlight w:val="none"/>
          <w:shd w:val="clear" w:color="auto" w:fill="auto"/>
          <w:lang w:val="en-US" w:eastAsia="zh-CN"/>
        </w:rPr>
        <w:t>要求</w:t>
      </w:r>
    </w:p>
    <w:p w14:paraId="72406D50">
      <w:pPr>
        <w:keepNext w:val="0"/>
        <w:keepLines w:val="0"/>
        <w:pageBreakBefore w:val="0"/>
        <w:widowControl w:val="0"/>
        <w:shd w:val="clear"/>
        <w:kinsoku/>
        <w:wordWrap/>
        <w:overflowPunct/>
        <w:topLinePunct w:val="0"/>
        <w:autoSpaceDE/>
        <w:autoSpaceDN/>
        <w:bidi w:val="0"/>
        <w:adjustRightInd/>
        <w:snapToGrid/>
        <w:spacing w:line="540" w:lineRule="exact"/>
        <w:ind w:firstLine="480" w:firstLineChars="200"/>
        <w:jc w:val="both"/>
        <w:textAlignment w:val="auto"/>
        <w:rPr>
          <w:rFonts w:hint="eastAsia" w:ascii="宋体" w:hAnsi="宋体" w:eastAsia="宋体" w:cs="Times New Roman"/>
          <w:color w:val="auto"/>
          <w:sz w:val="24"/>
        </w:rPr>
      </w:pPr>
      <w:r>
        <w:rPr>
          <w:rFonts w:hint="eastAsia" w:ascii="宋体" w:hAnsi="宋体" w:cs="Times New Roman"/>
          <w:color w:val="auto"/>
          <w:sz w:val="24"/>
          <w:lang w:val="en-US" w:eastAsia="zh-CN"/>
        </w:rPr>
        <w:t>投标人</w:t>
      </w:r>
      <w:r>
        <w:rPr>
          <w:rFonts w:hint="eastAsia" w:ascii="宋体" w:hAnsi="宋体" w:eastAsia="宋体" w:cs="Times New Roman"/>
          <w:color w:val="auto"/>
          <w:sz w:val="24"/>
        </w:rPr>
        <w:t>制定服务质量保障方案</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具备对服务全过程的质量控制措施。包括且不限于对各类日常技术服务工作流程的内部管控制度，提交的各类技术资料、文档内容真实性完整性的管理，</w:t>
      </w:r>
      <w:r>
        <w:rPr>
          <w:rFonts w:hint="eastAsia" w:ascii="宋体" w:hAnsi="宋体" w:eastAsia="宋体" w:cs="Times New Roman"/>
          <w:color w:val="auto"/>
          <w:sz w:val="24"/>
          <w:lang w:val="en-US" w:eastAsia="zh-CN"/>
        </w:rPr>
        <w:t>备品备件的管理，</w:t>
      </w:r>
      <w:r>
        <w:rPr>
          <w:rFonts w:hint="eastAsia" w:ascii="宋体" w:hAnsi="宋体" w:eastAsia="宋体" w:cs="Times New Roman"/>
          <w:color w:val="auto"/>
          <w:sz w:val="24"/>
        </w:rPr>
        <w:t>与</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管理制度衔接措施等，提交方案应科学合理，可操作性强。</w:t>
      </w:r>
    </w:p>
    <w:p w14:paraId="6621D4EA">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Times New Roman"/>
          <w:color w:val="auto"/>
          <w:sz w:val="24"/>
          <w:szCs w:val="21"/>
          <w:lang w:val="en-US" w:eastAsia="zh-CN" w:bidi="ar-SA"/>
        </w:rPr>
      </w:pPr>
      <w:r>
        <w:rPr>
          <w:rFonts w:hint="eastAsia" w:ascii="宋体" w:hAnsi="宋体" w:eastAsia="宋体" w:cs="Times New Roman"/>
          <w:color w:val="auto"/>
          <w:sz w:val="24"/>
          <w:szCs w:val="21"/>
          <w:lang w:val="en-US" w:eastAsia="zh-CN" w:bidi="ar-SA"/>
        </w:rPr>
        <w:t>确保公安系统监控设备稳定运行、数据安全可靠、响应及时高效。需严格遵循国家及行业标准，结合公安业务特点制定针对性保障措施。</w:t>
      </w:r>
    </w:p>
    <w:p w14:paraId="36838EDB">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Times New Roman"/>
          <w:color w:val="auto"/>
          <w:sz w:val="24"/>
          <w:szCs w:val="21"/>
          <w:lang w:val="en-US" w:eastAsia="zh-CN" w:bidi="ar-SA"/>
        </w:rPr>
      </w:pPr>
      <w:r>
        <w:rPr>
          <w:rFonts w:hint="eastAsia" w:ascii="宋体" w:hAnsi="宋体" w:eastAsia="宋体" w:cs="Times New Roman"/>
          <w:color w:val="auto"/>
          <w:sz w:val="24"/>
          <w:szCs w:val="21"/>
          <w:lang w:val="en-US" w:eastAsia="zh-CN" w:bidi="ar-SA"/>
        </w:rPr>
        <w:t>详细记录巡检维护内容，包含巡检时间、地点、设备名称规格型号和数量、巡检人员、巡检情况及故障排除等。</w:t>
      </w:r>
    </w:p>
    <w:p w14:paraId="05A93736">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Times New Roman"/>
          <w:color w:val="auto"/>
          <w:sz w:val="24"/>
          <w:szCs w:val="21"/>
          <w:lang w:val="en-US" w:eastAsia="zh-CN" w:bidi="ar-SA"/>
        </w:rPr>
      </w:pPr>
      <w:r>
        <w:rPr>
          <w:rFonts w:hint="eastAsia" w:ascii="宋体" w:hAnsi="宋体" w:eastAsia="宋体" w:cs="Times New Roman"/>
          <w:color w:val="auto"/>
          <w:sz w:val="24"/>
          <w:szCs w:val="21"/>
          <w:lang w:val="en-US" w:eastAsia="zh-CN" w:bidi="ar-SA"/>
        </w:rPr>
        <w:t>每月底提交维护报告，包括故障统计、处理结果、建议措施等。</w:t>
      </w:r>
    </w:p>
    <w:p w14:paraId="3C463E38">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Times New Roman"/>
          <w:color w:val="auto"/>
          <w:sz w:val="24"/>
          <w:szCs w:val="21"/>
          <w:lang w:val="en-US" w:eastAsia="zh-CN" w:bidi="ar-SA"/>
        </w:rPr>
      </w:pPr>
      <w:r>
        <w:rPr>
          <w:rFonts w:hint="eastAsia" w:ascii="宋体" w:hAnsi="宋体" w:eastAsia="宋体" w:cs="Times New Roman"/>
          <w:color w:val="auto"/>
          <w:sz w:val="24"/>
          <w:szCs w:val="21"/>
          <w:lang w:val="en-US" w:eastAsia="zh-CN" w:bidi="ar-SA"/>
        </w:rPr>
        <w:t>建立完整的服务档案，实现设备信息的集中管理。</w:t>
      </w:r>
    </w:p>
    <w:p w14:paraId="21C09A5B">
      <w:pPr>
        <w:keepNext w:val="0"/>
        <w:keepLines w:val="0"/>
        <w:pageBreakBefore w:val="0"/>
        <w:widowControl w:val="0"/>
        <w:numPr>
          <w:ilvl w:val="0"/>
          <w:numId w:val="0"/>
        </w:numPr>
        <w:shd w:val="clear"/>
        <w:kinsoku/>
        <w:wordWrap/>
        <w:overflowPunct/>
        <w:topLinePunct w:val="0"/>
        <w:autoSpaceDE/>
        <w:autoSpaceDN/>
        <w:bidi w:val="0"/>
        <w:adjustRightInd/>
        <w:snapToGrid/>
        <w:spacing w:line="520" w:lineRule="exact"/>
        <w:ind w:firstLine="482" w:firstLineChars="200"/>
        <w:textAlignment w:val="auto"/>
        <w:outlineLvl w:val="3"/>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shd w:val="clear" w:fill="auto"/>
          <w:lang w:val="en-US" w:eastAsia="zh-CN" w:bidi="ar-SA"/>
        </w:rPr>
        <w:t>（五）</w:t>
      </w:r>
      <w:r>
        <w:rPr>
          <w:rFonts w:hint="eastAsia" w:ascii="宋体" w:hAnsi="宋体" w:eastAsia="宋体" w:cs="宋体"/>
          <w:b/>
          <w:bCs/>
          <w:color w:val="auto"/>
          <w:sz w:val="24"/>
          <w:szCs w:val="24"/>
          <w:highlight w:val="none"/>
          <w:shd w:val="clear" w:color="auto" w:fill="auto"/>
          <w:lang w:val="en-US" w:eastAsia="zh-CN"/>
        </w:rPr>
        <w:t>项目人员管理</w:t>
      </w:r>
      <w:r>
        <w:rPr>
          <w:rFonts w:hint="eastAsia" w:ascii="宋体" w:hAnsi="宋体" w:cs="宋体"/>
          <w:b/>
          <w:bCs/>
          <w:color w:val="auto"/>
          <w:sz w:val="24"/>
          <w:szCs w:val="24"/>
          <w:highlight w:val="none"/>
          <w:shd w:val="clear" w:color="auto" w:fill="auto"/>
          <w:lang w:val="en-US" w:eastAsia="zh-CN"/>
        </w:rPr>
        <w:t>要求</w:t>
      </w:r>
    </w:p>
    <w:p w14:paraId="3CD31199">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1）维保期要求有1名技术人员驻场，维保人员能够负责项目维护范围内的设备及软件日常维修维护，不得兼职其他项目，未经采购方允许，不得擅自更换人员。驻场人员常态时提供工作日期间现场保障服务，节假日等重要安保节点期间，驻场工程师须按采购人相关要求提供规定时间的现场保障服务。</w:t>
      </w:r>
    </w:p>
    <w:p w14:paraId="14DC0662">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中标</w:t>
      </w:r>
      <w:r>
        <w:rPr>
          <w:rFonts w:hint="eastAsia" w:ascii="宋体" w:hAnsi="宋体" w:cs="宋体"/>
          <w:color w:val="auto"/>
          <w:kern w:val="0"/>
          <w:sz w:val="24"/>
          <w:szCs w:val="24"/>
          <w:highlight w:val="none"/>
          <w:shd w:val="clear" w:color="auto" w:fill="auto"/>
          <w:lang w:val="en-US" w:eastAsia="zh-CN" w:bidi="ar-SA"/>
        </w:rPr>
        <w:t>人</w:t>
      </w:r>
      <w:r>
        <w:rPr>
          <w:rFonts w:hint="eastAsia" w:ascii="宋体" w:hAnsi="宋体" w:eastAsia="宋体" w:cs="宋体"/>
          <w:color w:val="auto"/>
          <w:kern w:val="0"/>
          <w:sz w:val="24"/>
          <w:szCs w:val="24"/>
          <w:highlight w:val="none"/>
          <w:shd w:val="clear" w:color="auto" w:fill="auto"/>
          <w:lang w:val="en-US" w:eastAsia="zh-CN" w:bidi="ar-SA"/>
        </w:rPr>
        <w:t>需针对驻场人员考勤管理，</w:t>
      </w:r>
      <w:r>
        <w:rPr>
          <w:rFonts w:hint="eastAsia" w:ascii="宋体" w:hAnsi="宋体" w:cs="宋体"/>
          <w:color w:val="auto"/>
          <w:kern w:val="0"/>
          <w:sz w:val="24"/>
          <w:szCs w:val="24"/>
          <w:highlight w:val="none"/>
          <w:shd w:val="clear" w:color="auto" w:fill="auto"/>
          <w:lang w:val="en-US" w:eastAsia="zh-CN" w:bidi="ar-SA"/>
        </w:rPr>
        <w:t>驻场</w:t>
      </w:r>
      <w:r>
        <w:rPr>
          <w:rFonts w:hint="eastAsia" w:ascii="宋体" w:hAnsi="宋体" w:eastAsia="宋体" w:cs="宋体"/>
          <w:color w:val="auto"/>
          <w:kern w:val="0"/>
          <w:sz w:val="24"/>
          <w:szCs w:val="24"/>
          <w:highlight w:val="none"/>
          <w:shd w:val="clear" w:color="auto" w:fill="auto"/>
          <w:lang w:val="en-US" w:eastAsia="zh-CN" w:bidi="ar-SA"/>
        </w:rPr>
        <w:t>人员的服务质量、运维保障制度等内容提供方案。</w:t>
      </w:r>
    </w:p>
    <w:p w14:paraId="0DF68DA3">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项目须安排具有相应技术能力的项目负责人1名负责项目的整体管理，进行日常、月度、季度例行巡检,全面维修维护所有硬件设备，检查系统软件及程序运行情况</w:t>
      </w:r>
      <w:r>
        <w:rPr>
          <w:rFonts w:hint="eastAsia" w:ascii="宋体" w:hAnsi="宋体" w:cs="宋体"/>
          <w:color w:val="auto"/>
          <w:kern w:val="0"/>
          <w:sz w:val="24"/>
          <w:szCs w:val="24"/>
          <w:highlight w:val="none"/>
          <w:shd w:val="clear" w:color="auto" w:fill="auto"/>
          <w:lang w:val="en-US" w:eastAsia="zh-CN" w:bidi="ar-SA"/>
        </w:rPr>
        <w:t>等。</w:t>
      </w:r>
    </w:p>
    <w:p w14:paraId="1DD0ABEF">
      <w:pPr>
        <w:keepNext w:val="0"/>
        <w:keepLines w:val="0"/>
        <w:pageBreakBefore w:val="0"/>
        <w:widowControl w:val="0"/>
        <w:numPr>
          <w:ilvl w:val="0"/>
          <w:numId w:val="2"/>
        </w:numPr>
        <w:shd w:val="clea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巡检、维护、维修</w:t>
      </w:r>
      <w:r>
        <w:rPr>
          <w:rFonts w:hint="eastAsia" w:ascii="宋体" w:hAnsi="宋体" w:cs="宋体"/>
          <w:color w:val="auto"/>
          <w:kern w:val="0"/>
          <w:sz w:val="24"/>
          <w:szCs w:val="24"/>
          <w:highlight w:val="none"/>
          <w:shd w:val="clear" w:color="auto" w:fill="auto"/>
          <w:lang w:val="en-US" w:eastAsia="zh-CN" w:bidi="ar-SA"/>
        </w:rPr>
        <w:t>等外场服务技术支持及设备工具等按需配置，</w:t>
      </w:r>
      <w:r>
        <w:rPr>
          <w:rFonts w:hint="eastAsia" w:ascii="宋体" w:hAnsi="宋体" w:eastAsia="宋体" w:cs="宋体"/>
          <w:color w:val="auto"/>
          <w:kern w:val="0"/>
          <w:sz w:val="24"/>
          <w:szCs w:val="24"/>
          <w:highlight w:val="none"/>
          <w:shd w:val="clear" w:color="auto" w:fill="auto"/>
          <w:lang w:val="en-US" w:eastAsia="zh-CN" w:bidi="ar-SA"/>
        </w:rPr>
        <w:t>工具折旧及材料损耗均不另外计算</w:t>
      </w:r>
      <w:r>
        <w:rPr>
          <w:rFonts w:hint="eastAsia" w:ascii="宋体" w:hAnsi="宋体" w:cs="宋体"/>
          <w:color w:val="auto"/>
          <w:kern w:val="0"/>
          <w:sz w:val="24"/>
          <w:szCs w:val="24"/>
          <w:highlight w:val="none"/>
          <w:shd w:val="clear" w:color="auto" w:fill="auto"/>
          <w:lang w:val="en-US" w:eastAsia="zh-CN" w:bidi="ar-SA"/>
        </w:rPr>
        <w:t>，对</w:t>
      </w:r>
      <w:r>
        <w:rPr>
          <w:rFonts w:hint="eastAsia" w:ascii="宋体" w:hAnsi="宋体" w:eastAsia="宋体" w:cs="宋体"/>
          <w:color w:val="auto"/>
          <w:kern w:val="0"/>
          <w:sz w:val="24"/>
          <w:szCs w:val="24"/>
          <w:highlight w:val="none"/>
          <w:shd w:val="clear" w:color="auto" w:fill="auto"/>
          <w:lang w:val="en-US" w:eastAsia="zh-CN" w:bidi="ar-SA"/>
        </w:rPr>
        <w:t>服务质量、运维保障制度等内容提供</w:t>
      </w:r>
      <w:r>
        <w:rPr>
          <w:rFonts w:hint="eastAsia" w:ascii="宋体" w:hAnsi="宋体" w:cs="宋体"/>
          <w:color w:val="auto"/>
          <w:kern w:val="0"/>
          <w:sz w:val="24"/>
          <w:szCs w:val="24"/>
          <w:highlight w:val="none"/>
          <w:shd w:val="clear" w:color="auto" w:fill="auto"/>
          <w:lang w:val="en-US" w:eastAsia="zh-CN" w:bidi="ar-SA"/>
        </w:rPr>
        <w:t>实施</w:t>
      </w:r>
      <w:r>
        <w:rPr>
          <w:rFonts w:hint="eastAsia" w:ascii="宋体" w:hAnsi="宋体" w:eastAsia="宋体" w:cs="宋体"/>
          <w:color w:val="auto"/>
          <w:kern w:val="0"/>
          <w:sz w:val="24"/>
          <w:szCs w:val="24"/>
          <w:highlight w:val="none"/>
          <w:shd w:val="clear" w:color="auto" w:fill="auto"/>
          <w:lang w:val="en-US" w:eastAsia="zh-CN" w:bidi="ar-SA"/>
        </w:rPr>
        <w:t>方案。</w:t>
      </w:r>
    </w:p>
    <w:p w14:paraId="60F3F389">
      <w:pPr>
        <w:keepNext w:val="0"/>
        <w:keepLines w:val="0"/>
        <w:pageBreakBefore w:val="0"/>
        <w:widowControl w:val="0"/>
        <w:numPr>
          <w:ilvl w:val="0"/>
          <w:numId w:val="0"/>
        </w:numPr>
        <w:spacing w:line="540" w:lineRule="exact"/>
        <w:ind w:left="-60" w:leftChars="0" w:firstLine="480" w:firstLineChars="0"/>
        <w:outlineLvl w:val="3"/>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shd w:val="clear" w:fill="auto"/>
          <w:lang w:val="en-US" w:eastAsia="zh-CN" w:bidi="ar-SA"/>
        </w:rPr>
        <w:t>（六）</w:t>
      </w:r>
      <w:r>
        <w:rPr>
          <w:rFonts w:hint="eastAsia" w:ascii="宋体" w:hAnsi="宋体" w:cs="宋体"/>
          <w:b/>
          <w:bCs/>
          <w:color w:val="auto"/>
          <w:sz w:val="24"/>
          <w:szCs w:val="24"/>
          <w:highlight w:val="none"/>
          <w:shd w:val="clear" w:color="auto" w:fill="auto"/>
          <w:lang w:val="en-US" w:eastAsia="zh-CN"/>
        </w:rPr>
        <w:t>信息</w:t>
      </w:r>
      <w:r>
        <w:rPr>
          <w:rFonts w:hint="eastAsia" w:ascii="宋体" w:hAnsi="宋体" w:eastAsia="宋体" w:cs="宋体"/>
          <w:b/>
          <w:bCs/>
          <w:color w:val="auto"/>
          <w:sz w:val="24"/>
          <w:szCs w:val="24"/>
          <w:highlight w:val="none"/>
          <w:shd w:val="clear" w:color="auto" w:fill="auto"/>
          <w:lang w:val="en-US" w:eastAsia="zh-CN"/>
        </w:rPr>
        <w:t>安全</w:t>
      </w:r>
      <w:r>
        <w:rPr>
          <w:rFonts w:hint="eastAsia" w:ascii="宋体" w:hAnsi="宋体" w:cs="宋体"/>
          <w:b/>
          <w:bCs/>
          <w:color w:val="auto"/>
          <w:sz w:val="24"/>
          <w:szCs w:val="24"/>
          <w:highlight w:val="none"/>
          <w:shd w:val="clear" w:color="auto" w:fill="auto"/>
          <w:lang w:val="en-US" w:eastAsia="zh-CN"/>
        </w:rPr>
        <w:t>要求</w:t>
      </w:r>
    </w:p>
    <w:p w14:paraId="2153E7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根据公安信息网的网络安全现状及结合等级保护等相关标准</w:t>
      </w:r>
      <w:r>
        <w:rPr>
          <w:rFonts w:hint="eastAsia" w:ascii="宋体" w:hAnsi="宋体" w:cs="宋体"/>
          <w:color w:val="auto"/>
          <w:sz w:val="24"/>
          <w:highlight w:val="none"/>
          <w:lang w:val="en-US" w:eastAsia="zh-CN"/>
        </w:rPr>
        <w:t>制定信息安全方案</w:t>
      </w:r>
      <w:r>
        <w:rPr>
          <w:rFonts w:hint="eastAsia" w:ascii="宋体" w:hAnsi="宋体" w:eastAsia="宋体" w:cs="宋体"/>
          <w:color w:val="auto"/>
          <w:sz w:val="24"/>
          <w:highlight w:val="none"/>
        </w:rPr>
        <w:t>，将公安网络，主要是以应用系统为视点中心进行网络安全域划分，主要包含4个区域：边界接入域、业务系统域、网络核心域和管理支撑域。</w:t>
      </w:r>
    </w:p>
    <w:p w14:paraId="239DD5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本项目网络安全要求：把安全性放在首位，构建纵深的安全技术防护体系，从前端安全、边界安全、平台安全等多个维度实现对网络的整体安全防护，符合网络安全法、公安部视频传输网建设指南等相关要求，满足</w:t>
      </w:r>
      <w:r>
        <w:rPr>
          <w:rFonts w:hint="eastAsia" w:ascii="宋体" w:hAnsi="宋体" w:eastAsia="宋体" w:cs="宋体"/>
          <w:color w:val="auto"/>
          <w:sz w:val="24"/>
          <w:highlight w:val="none"/>
          <w:lang w:val="en-US" w:eastAsia="zh-CN"/>
        </w:rPr>
        <w:t>泗洪县公安局和上级公安机关</w:t>
      </w:r>
      <w:r>
        <w:rPr>
          <w:rFonts w:hint="eastAsia" w:ascii="宋体" w:hAnsi="宋体" w:eastAsia="宋体" w:cs="宋体"/>
          <w:color w:val="auto"/>
          <w:sz w:val="24"/>
          <w:highlight w:val="none"/>
        </w:rPr>
        <w:t>针对视频网络传输的安全相关建设要求。</w:t>
      </w:r>
    </w:p>
    <w:p w14:paraId="596BD6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基于系统安全性要求，在各个层次对访问都进行控制，设置严格的操作权限，严禁数据外泄，所有数据的存储与处理均在</w:t>
      </w:r>
      <w:r>
        <w:rPr>
          <w:rFonts w:hint="eastAsia" w:ascii="宋体" w:hAnsi="宋体" w:eastAsia="宋体" w:cs="宋体"/>
          <w:color w:val="auto"/>
          <w:sz w:val="24"/>
          <w:highlight w:val="none"/>
          <w:lang w:val="en-US" w:eastAsia="zh-CN"/>
        </w:rPr>
        <w:t>指定网络内</w:t>
      </w:r>
      <w:r>
        <w:rPr>
          <w:rFonts w:hint="eastAsia" w:ascii="宋体" w:hAnsi="宋体" w:eastAsia="宋体" w:cs="宋体"/>
          <w:color w:val="auto"/>
          <w:sz w:val="24"/>
          <w:highlight w:val="none"/>
        </w:rPr>
        <w:t>，同时充分利用日志系统、备份系统和恢复策略以增强系统的安全性。</w:t>
      </w:r>
    </w:p>
    <w:p w14:paraId="4DE992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40" w:lineRule="exact"/>
        <w:ind w:firstLine="480" w:firstLineChars="200"/>
        <w:contextualSpacing w:val="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信息系统安全需求和系统安全建设的目标要求，信息安全体系是一个涵盖策略决策、组织管理、技术保障、运行安全、服务与安全协议等各个安全层面的完整、统一的安全保障体系。安全保障体系的整体框架，包括安全技术体系和安全管理服务体系为主体，以及贯穿始终的安全策略。各部分之间协同工作，共同支撑着整个系统的安全。</w:t>
      </w:r>
    </w:p>
    <w:p w14:paraId="026757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提供传输线路服务的实施方案，至少包含项目线路实施路由规划表（节点及链路）且应覆盖实施区域的全部点位，提供点位和设备的网络架构图。</w:t>
      </w:r>
    </w:p>
    <w:p w14:paraId="5498B420">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default" w:ascii="宋体" w:hAnsi="宋体" w:eastAsia="宋体" w:cs="宋体"/>
          <w:color w:val="auto"/>
          <w:kern w:val="0"/>
          <w:sz w:val="24"/>
          <w:szCs w:val="24"/>
          <w:highlight w:val="none"/>
          <w:shd w:val="clear" w:color="auto" w:fill="auto"/>
          <w:lang w:val="en-US" w:eastAsia="zh-CN" w:bidi="ar-SA"/>
        </w:rPr>
        <w:t>维保</w:t>
      </w:r>
      <w:r>
        <w:rPr>
          <w:rFonts w:hint="eastAsia" w:ascii="宋体" w:hAnsi="宋体" w:cs="宋体"/>
          <w:color w:val="auto"/>
          <w:kern w:val="0"/>
          <w:sz w:val="24"/>
          <w:szCs w:val="24"/>
          <w:highlight w:val="none"/>
          <w:shd w:val="clear" w:color="auto" w:fill="auto"/>
          <w:lang w:val="en-US" w:eastAsia="zh-CN" w:bidi="ar-SA"/>
        </w:rPr>
        <w:t>期间</w:t>
      </w:r>
      <w:r>
        <w:rPr>
          <w:rFonts w:hint="default" w:ascii="宋体" w:hAnsi="宋体" w:eastAsia="宋体" w:cs="宋体"/>
          <w:color w:val="auto"/>
          <w:kern w:val="0"/>
          <w:sz w:val="24"/>
          <w:szCs w:val="24"/>
          <w:highlight w:val="none"/>
          <w:shd w:val="clear" w:color="auto" w:fill="auto"/>
          <w:lang w:val="en-US" w:eastAsia="zh-CN" w:bidi="ar-SA"/>
        </w:rPr>
        <w:t>所有参与人员必须严格遵守国家《网络安全法》及公安信息</w:t>
      </w:r>
      <w:r>
        <w:rPr>
          <w:rFonts w:hint="eastAsia" w:ascii="宋体" w:hAnsi="宋体" w:cs="宋体"/>
          <w:color w:val="auto"/>
          <w:kern w:val="0"/>
          <w:sz w:val="24"/>
          <w:szCs w:val="24"/>
          <w:highlight w:val="none"/>
          <w:shd w:val="clear" w:color="auto" w:fill="auto"/>
          <w:lang w:val="en-US" w:eastAsia="zh-CN" w:bidi="ar-SA"/>
        </w:rPr>
        <w:t>安全</w:t>
      </w:r>
      <w:r>
        <w:rPr>
          <w:rFonts w:hint="default" w:ascii="宋体" w:hAnsi="宋体" w:eastAsia="宋体" w:cs="宋体"/>
          <w:color w:val="auto"/>
          <w:kern w:val="0"/>
          <w:sz w:val="24"/>
          <w:szCs w:val="24"/>
          <w:highlight w:val="none"/>
          <w:shd w:val="clear" w:color="auto" w:fill="auto"/>
          <w:lang w:val="en-US" w:eastAsia="zh-CN" w:bidi="ar-SA"/>
        </w:rPr>
        <w:t>相关法律法规。</w:t>
      </w:r>
    </w:p>
    <w:p w14:paraId="35EB4757">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default" w:ascii="宋体" w:hAnsi="宋体" w:eastAsia="宋体" w:cs="宋体"/>
          <w:color w:val="auto"/>
          <w:kern w:val="0"/>
          <w:sz w:val="24"/>
          <w:szCs w:val="24"/>
          <w:highlight w:val="none"/>
          <w:shd w:val="clear" w:color="auto" w:fill="auto"/>
          <w:lang w:val="en-US" w:eastAsia="zh-CN" w:bidi="ar-SA"/>
        </w:rPr>
        <w:t>信息管控：严禁复制、泄露、传播监控系统涉及的任何图像、数据、点位信息、网络拓扑、技术方案及账号密码。</w:t>
      </w:r>
    </w:p>
    <w:p w14:paraId="45B86E4F">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default" w:ascii="宋体" w:hAnsi="宋体" w:eastAsia="宋体" w:cs="宋体"/>
          <w:color w:val="auto"/>
          <w:kern w:val="0"/>
          <w:sz w:val="24"/>
          <w:szCs w:val="24"/>
          <w:highlight w:val="none"/>
          <w:shd w:val="clear" w:color="auto" w:fill="auto"/>
          <w:lang w:val="en-US" w:eastAsia="zh-CN" w:bidi="ar-SA"/>
        </w:rPr>
        <w:t>操作留痕：所有对系统的配置修改、数据查询等操作必须记录在案，确保操作可追溯。</w:t>
      </w:r>
    </w:p>
    <w:p w14:paraId="30B8F6EA">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shd w:val="clear" w:color="auto" w:fill="auto"/>
          <w:lang w:val="en-US" w:eastAsia="zh-CN" w:bidi="ar-SA"/>
        </w:rPr>
      </w:pPr>
      <w:r>
        <w:rPr>
          <w:rFonts w:hint="default" w:ascii="宋体" w:hAnsi="宋体" w:eastAsia="宋体" w:cs="宋体"/>
          <w:color w:val="auto"/>
          <w:kern w:val="0"/>
          <w:sz w:val="24"/>
          <w:szCs w:val="24"/>
          <w:highlight w:val="none"/>
          <w:shd w:val="clear" w:color="auto" w:fill="auto"/>
          <w:lang w:val="en-US" w:eastAsia="zh-CN" w:bidi="ar-SA"/>
        </w:rPr>
        <w:t>违规追责：一旦发生泄密行为，维保方承担全部法律责任，</w:t>
      </w:r>
      <w:r>
        <w:rPr>
          <w:rFonts w:hint="eastAsia" w:ascii="宋体" w:hAnsi="宋体" w:eastAsia="宋体" w:cs="宋体"/>
          <w:color w:val="auto"/>
          <w:kern w:val="0"/>
          <w:sz w:val="24"/>
          <w:szCs w:val="24"/>
          <w:highlight w:val="none"/>
          <w:shd w:val="clear" w:color="auto" w:fill="auto"/>
          <w:lang w:val="en-US" w:eastAsia="zh-CN" w:bidi="ar-SA"/>
        </w:rPr>
        <w:t>采购人</w:t>
      </w:r>
      <w:r>
        <w:rPr>
          <w:rFonts w:hint="default" w:ascii="宋体" w:hAnsi="宋体" w:eastAsia="宋体" w:cs="宋体"/>
          <w:color w:val="auto"/>
          <w:kern w:val="0"/>
          <w:sz w:val="24"/>
          <w:szCs w:val="24"/>
          <w:highlight w:val="none"/>
          <w:shd w:val="clear" w:color="auto" w:fill="auto"/>
          <w:lang w:val="en-US" w:eastAsia="zh-CN" w:bidi="ar-SA"/>
        </w:rPr>
        <w:t>有权立即终止合同并追究其经济与法律责任。</w:t>
      </w:r>
    </w:p>
    <w:p w14:paraId="393DA7D2">
      <w:pPr>
        <w:keepNext w:val="0"/>
        <w:keepLines w:val="0"/>
        <w:pageBreakBefore w:val="0"/>
        <w:widowControl w:val="0"/>
        <w:numPr>
          <w:ilvl w:val="0"/>
          <w:numId w:val="0"/>
        </w:numPr>
        <w:spacing w:line="540" w:lineRule="exact"/>
        <w:ind w:left="-60" w:leftChars="0" w:firstLine="480" w:firstLineChars="0"/>
        <w:outlineLvl w:val="3"/>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kern w:val="2"/>
          <w:sz w:val="24"/>
          <w:szCs w:val="24"/>
          <w:shd w:val="clear" w:fill="auto"/>
          <w:lang w:val="en-US" w:eastAsia="zh-CN" w:bidi="ar-SA"/>
        </w:rPr>
        <w:t>（</w:t>
      </w:r>
      <w:r>
        <w:rPr>
          <w:rFonts w:hint="eastAsia" w:ascii="宋体" w:hAnsi="宋体" w:cs="宋体"/>
          <w:b/>
          <w:bCs/>
          <w:color w:val="auto"/>
          <w:kern w:val="2"/>
          <w:sz w:val="24"/>
          <w:szCs w:val="24"/>
          <w:shd w:val="clear" w:fill="auto"/>
          <w:lang w:val="en-US" w:eastAsia="zh-CN" w:bidi="ar-SA"/>
        </w:rPr>
        <w:t>七</w:t>
      </w:r>
      <w:r>
        <w:rPr>
          <w:rFonts w:hint="eastAsia" w:ascii="宋体" w:hAnsi="宋体" w:eastAsia="宋体" w:cs="宋体"/>
          <w:b/>
          <w:bCs/>
          <w:color w:val="auto"/>
          <w:kern w:val="2"/>
          <w:sz w:val="24"/>
          <w:szCs w:val="24"/>
          <w:shd w:val="clear" w:fill="auto"/>
          <w:lang w:val="en-US" w:eastAsia="zh-CN" w:bidi="ar-SA"/>
        </w:rPr>
        <w:t>）</w:t>
      </w:r>
      <w:r>
        <w:rPr>
          <w:rFonts w:hint="eastAsia" w:ascii="宋体" w:hAnsi="宋体" w:cs="宋体"/>
          <w:b/>
          <w:bCs/>
          <w:color w:val="auto"/>
          <w:sz w:val="24"/>
          <w:szCs w:val="24"/>
          <w:highlight w:val="none"/>
          <w:shd w:val="clear" w:color="auto" w:fill="auto"/>
          <w:lang w:val="en-US" w:eastAsia="zh-CN"/>
        </w:rPr>
        <w:t>培训内容</w:t>
      </w:r>
    </w:p>
    <w:p w14:paraId="5BC5254F">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供应商应提供本项目关联的业务培训，方式应包含但不限于一次脱产集中式授课，具体细节由双方商定后实施。</w:t>
      </w:r>
    </w:p>
    <w:p w14:paraId="146304FE">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所有培训涉及的费用均由供应商承担，不得再向</w:t>
      </w:r>
      <w:r>
        <w:rPr>
          <w:rFonts w:hint="eastAsia" w:ascii="宋体" w:hAnsi="宋体" w:cs="宋体"/>
          <w:color w:val="auto"/>
          <w:kern w:val="0"/>
          <w:sz w:val="24"/>
          <w:szCs w:val="24"/>
          <w:highlight w:val="none"/>
          <w:shd w:val="clear" w:color="auto" w:fill="auto"/>
          <w:lang w:val="en-US" w:eastAsia="zh-CN" w:bidi="ar-SA"/>
        </w:rPr>
        <w:t>采购人</w:t>
      </w:r>
      <w:r>
        <w:rPr>
          <w:rFonts w:hint="eastAsia" w:ascii="宋体" w:hAnsi="宋体" w:eastAsia="宋体" w:cs="宋体"/>
          <w:color w:val="auto"/>
          <w:kern w:val="0"/>
          <w:sz w:val="24"/>
          <w:szCs w:val="24"/>
          <w:highlight w:val="none"/>
          <w:shd w:val="clear" w:color="auto" w:fill="auto"/>
          <w:lang w:val="en-US" w:eastAsia="zh-CN" w:bidi="ar-SA"/>
        </w:rPr>
        <w:t>另行收取。</w:t>
      </w:r>
    </w:p>
    <w:p w14:paraId="31FF5651">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上述培训均不设人员限制。</w:t>
      </w:r>
    </w:p>
    <w:p w14:paraId="41EC1BE7">
      <w:pPr>
        <w:keepNext w:val="0"/>
        <w:keepLines w:val="0"/>
        <w:pageBreakBefore w:val="0"/>
        <w:widowControl w:val="0"/>
        <w:numPr>
          <w:ilvl w:val="0"/>
          <w:numId w:val="3"/>
        </w:numPr>
        <w:shd w:val="clear"/>
        <w:kinsoku/>
        <w:wordWrap/>
        <w:overflowPunct/>
        <w:topLinePunct w:val="0"/>
        <w:autoSpaceDE/>
        <w:autoSpaceDN/>
        <w:bidi w:val="0"/>
        <w:adjustRightInd/>
        <w:snapToGrid/>
        <w:spacing w:line="520" w:lineRule="exact"/>
        <w:ind w:firstLine="482" w:firstLineChars="200"/>
        <w:textAlignment w:val="auto"/>
        <w:outlineLvl w:val="1"/>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采购清单</w:t>
      </w:r>
    </w:p>
    <w:tbl>
      <w:tblPr>
        <w:tblStyle w:val="7"/>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9"/>
        <w:gridCol w:w="802"/>
        <w:gridCol w:w="955"/>
        <w:gridCol w:w="3484"/>
        <w:gridCol w:w="860"/>
        <w:gridCol w:w="965"/>
        <w:gridCol w:w="1037"/>
      </w:tblGrid>
      <w:tr w14:paraId="741A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5" w:hRule="atLeast"/>
          <w:jc w:val="center"/>
        </w:trPr>
        <w:tc>
          <w:tcPr>
            <w:tcW w:w="779" w:type="dxa"/>
            <w:tcBorders>
              <w:bottom w:val="single" w:color="auto" w:sz="4" w:space="0"/>
            </w:tcBorders>
            <w:shd w:val="clear" w:color="auto" w:fill="auto"/>
            <w:noWrap/>
            <w:vAlign w:val="center"/>
          </w:tcPr>
          <w:p w14:paraId="09CE693B">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1757" w:type="dxa"/>
            <w:gridSpan w:val="2"/>
            <w:tcBorders>
              <w:bottom w:val="single" w:color="auto" w:sz="4" w:space="0"/>
            </w:tcBorders>
            <w:shd w:val="clear" w:color="auto" w:fill="auto"/>
            <w:noWrap/>
            <w:vAlign w:val="center"/>
          </w:tcPr>
          <w:p w14:paraId="02E76A7D">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名称</w:t>
            </w:r>
          </w:p>
        </w:tc>
        <w:tc>
          <w:tcPr>
            <w:tcW w:w="3484" w:type="dxa"/>
            <w:tcBorders>
              <w:bottom w:val="single" w:color="auto" w:sz="4" w:space="0"/>
            </w:tcBorders>
            <w:shd w:val="clear" w:color="auto" w:fill="auto"/>
            <w:noWrap/>
            <w:vAlign w:val="center"/>
          </w:tcPr>
          <w:p w14:paraId="0F335C61">
            <w:pPr>
              <w:keepNext w:val="0"/>
              <w:keepLines w:val="0"/>
              <w:pageBreakBefore w:val="0"/>
              <w:widowControl/>
              <w:shd w:val="clear"/>
              <w:kinsoku/>
              <w:wordWrap w:val="0"/>
              <w:overflowPunct/>
              <w:topLinePunct w:val="0"/>
              <w:autoSpaceDE/>
              <w:autoSpaceDN/>
              <w:bidi w:val="0"/>
              <w:adjustRightInd/>
              <w:snapToGrid/>
              <w:jc w:val="center"/>
              <w:textAlignment w:val="auto"/>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技术要求</w:t>
            </w:r>
          </w:p>
        </w:tc>
        <w:tc>
          <w:tcPr>
            <w:tcW w:w="860" w:type="dxa"/>
            <w:tcBorders>
              <w:bottom w:val="single" w:color="auto" w:sz="4" w:space="0"/>
            </w:tcBorders>
            <w:shd w:val="clear" w:color="auto" w:fill="auto"/>
            <w:noWrap/>
            <w:vAlign w:val="center"/>
          </w:tcPr>
          <w:p w14:paraId="6DC71117">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单位</w:t>
            </w:r>
          </w:p>
        </w:tc>
        <w:tc>
          <w:tcPr>
            <w:tcW w:w="965" w:type="dxa"/>
            <w:tcBorders>
              <w:bottom w:val="single" w:color="auto" w:sz="4" w:space="0"/>
            </w:tcBorders>
            <w:shd w:val="clear" w:color="auto" w:fill="auto"/>
            <w:noWrap/>
            <w:vAlign w:val="center"/>
          </w:tcPr>
          <w:p w14:paraId="6BE1E8B4">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数量</w:t>
            </w:r>
          </w:p>
        </w:tc>
        <w:tc>
          <w:tcPr>
            <w:tcW w:w="1037" w:type="dxa"/>
            <w:tcBorders>
              <w:bottom w:val="single" w:color="auto" w:sz="4" w:space="0"/>
            </w:tcBorders>
            <w:shd w:val="clear" w:color="auto" w:fill="auto"/>
            <w:noWrap/>
            <w:vAlign w:val="center"/>
          </w:tcPr>
          <w:p w14:paraId="44AE99FD">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2E1E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536" w:type="dxa"/>
            <w:gridSpan w:val="3"/>
            <w:tcBorders>
              <w:right w:val="nil"/>
            </w:tcBorders>
            <w:shd w:val="clear" w:color="auto" w:fill="auto"/>
            <w:noWrap/>
            <w:vAlign w:val="center"/>
          </w:tcPr>
          <w:p w14:paraId="2CC73884">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A、前端维保内容</w:t>
            </w:r>
          </w:p>
        </w:tc>
        <w:tc>
          <w:tcPr>
            <w:tcW w:w="3484" w:type="dxa"/>
            <w:tcBorders>
              <w:left w:val="nil"/>
              <w:right w:val="nil"/>
            </w:tcBorders>
            <w:shd w:val="clear" w:color="auto" w:fill="auto"/>
            <w:noWrap/>
            <w:vAlign w:val="center"/>
          </w:tcPr>
          <w:p w14:paraId="3AAE8426">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b/>
                <w:color w:val="auto"/>
                <w:kern w:val="0"/>
                <w:sz w:val="24"/>
                <w:highlight w:val="none"/>
              </w:rPr>
            </w:pPr>
          </w:p>
        </w:tc>
        <w:tc>
          <w:tcPr>
            <w:tcW w:w="860" w:type="dxa"/>
            <w:tcBorders>
              <w:left w:val="nil"/>
              <w:right w:val="nil"/>
            </w:tcBorders>
            <w:shd w:val="clear" w:color="auto" w:fill="auto"/>
            <w:noWrap/>
            <w:vAlign w:val="center"/>
          </w:tcPr>
          <w:p w14:paraId="51F879C0">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p>
        </w:tc>
        <w:tc>
          <w:tcPr>
            <w:tcW w:w="965" w:type="dxa"/>
            <w:tcBorders>
              <w:left w:val="nil"/>
              <w:right w:val="nil"/>
            </w:tcBorders>
            <w:shd w:val="clear" w:color="auto" w:fill="auto"/>
            <w:noWrap/>
            <w:vAlign w:val="center"/>
          </w:tcPr>
          <w:p w14:paraId="6A44ED44">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p>
        </w:tc>
        <w:tc>
          <w:tcPr>
            <w:tcW w:w="1037" w:type="dxa"/>
            <w:shd w:val="clear" w:color="auto" w:fill="auto"/>
            <w:noWrap/>
            <w:vAlign w:val="center"/>
          </w:tcPr>
          <w:p w14:paraId="48EA6DAA">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tc>
      </w:tr>
      <w:tr w14:paraId="0216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79" w:type="dxa"/>
            <w:vMerge w:val="restart"/>
            <w:shd w:val="clear" w:color="auto" w:fill="auto"/>
            <w:noWrap/>
            <w:vAlign w:val="center"/>
          </w:tcPr>
          <w:p w14:paraId="78495B28">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A01</w:t>
            </w:r>
          </w:p>
        </w:tc>
        <w:tc>
          <w:tcPr>
            <w:tcW w:w="802" w:type="dxa"/>
            <w:vMerge w:val="restart"/>
            <w:shd w:val="clear" w:color="auto" w:fill="auto"/>
            <w:noWrap/>
            <w:vAlign w:val="center"/>
          </w:tcPr>
          <w:p w14:paraId="24E0C03E">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数据传输与供电</w:t>
            </w:r>
          </w:p>
        </w:tc>
        <w:tc>
          <w:tcPr>
            <w:tcW w:w="955" w:type="dxa"/>
            <w:shd w:val="clear" w:color="auto" w:fill="auto"/>
            <w:noWrap/>
            <w:vAlign w:val="center"/>
          </w:tcPr>
          <w:p w14:paraId="4ABB3604">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传输专线</w:t>
            </w:r>
          </w:p>
        </w:tc>
        <w:tc>
          <w:tcPr>
            <w:tcW w:w="3484" w:type="dxa"/>
            <w:shd w:val="clear" w:color="auto" w:fill="auto"/>
            <w:vAlign w:val="center"/>
          </w:tcPr>
          <w:p w14:paraId="7E88E779">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专线数量：1800条。</w:t>
            </w:r>
            <w:r>
              <w:rPr>
                <w:rFonts w:hint="eastAsia" w:ascii="宋体" w:hAnsi="宋体" w:eastAsia="宋体" w:cs="宋体"/>
                <w:color w:val="auto"/>
                <w:kern w:val="0"/>
                <w:sz w:val="24"/>
                <w:highlight w:val="none"/>
              </w:rPr>
              <w:br w:type="textWrapping"/>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保障要求：前端接入设备单台独享带宽不低于100M。</w:t>
            </w:r>
          </w:p>
        </w:tc>
        <w:tc>
          <w:tcPr>
            <w:tcW w:w="860" w:type="dxa"/>
            <w:shd w:val="clear" w:color="auto" w:fill="auto"/>
            <w:noWrap/>
            <w:vAlign w:val="center"/>
          </w:tcPr>
          <w:p w14:paraId="7A6696AC">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月</w:t>
            </w:r>
          </w:p>
        </w:tc>
        <w:tc>
          <w:tcPr>
            <w:tcW w:w="965" w:type="dxa"/>
            <w:shd w:val="clear" w:color="auto" w:fill="auto"/>
            <w:noWrap/>
            <w:vAlign w:val="center"/>
          </w:tcPr>
          <w:p w14:paraId="64B69A55">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36</w:t>
            </w:r>
          </w:p>
        </w:tc>
        <w:tc>
          <w:tcPr>
            <w:tcW w:w="1037" w:type="dxa"/>
            <w:shd w:val="clear" w:color="auto" w:fill="auto"/>
            <w:vAlign w:val="center"/>
          </w:tcPr>
          <w:p w14:paraId="00EDF9D4">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4A9C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79" w:type="dxa"/>
            <w:vMerge w:val="continue"/>
            <w:shd w:val="clear" w:color="auto" w:fill="auto"/>
            <w:vAlign w:val="center"/>
          </w:tcPr>
          <w:p w14:paraId="05E5521B">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shd w:val="clear" w:color="auto" w:fill="auto"/>
            <w:vAlign w:val="center"/>
          </w:tcPr>
          <w:p w14:paraId="22CDA84F">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shd w:val="clear" w:color="auto" w:fill="auto"/>
            <w:noWrap/>
            <w:vAlign w:val="center"/>
          </w:tcPr>
          <w:p w14:paraId="240321BB">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设备供电</w:t>
            </w:r>
          </w:p>
        </w:tc>
        <w:tc>
          <w:tcPr>
            <w:tcW w:w="3484" w:type="dxa"/>
            <w:shd w:val="clear" w:color="auto" w:fill="auto"/>
            <w:vAlign w:val="center"/>
          </w:tcPr>
          <w:p w14:paraId="1BDCA627">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终端数量：2008台。</w:t>
            </w:r>
            <w:r>
              <w:rPr>
                <w:rFonts w:hint="eastAsia" w:ascii="宋体" w:hAnsi="宋体" w:eastAsia="宋体" w:cs="宋体"/>
                <w:color w:val="auto"/>
                <w:kern w:val="0"/>
                <w:sz w:val="24"/>
                <w:highlight w:val="none"/>
              </w:rPr>
              <w:br w:type="textWrapping"/>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保障要求：按设备额定要求持续供电。</w:t>
            </w:r>
          </w:p>
        </w:tc>
        <w:tc>
          <w:tcPr>
            <w:tcW w:w="860" w:type="dxa"/>
            <w:shd w:val="clear" w:color="auto" w:fill="auto"/>
            <w:noWrap/>
            <w:vAlign w:val="center"/>
          </w:tcPr>
          <w:p w14:paraId="5724645C">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月</w:t>
            </w:r>
          </w:p>
        </w:tc>
        <w:tc>
          <w:tcPr>
            <w:tcW w:w="965" w:type="dxa"/>
            <w:shd w:val="clear" w:color="auto" w:fill="auto"/>
            <w:noWrap/>
            <w:vAlign w:val="center"/>
          </w:tcPr>
          <w:p w14:paraId="5F482E39">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36</w:t>
            </w:r>
          </w:p>
        </w:tc>
        <w:tc>
          <w:tcPr>
            <w:tcW w:w="1037" w:type="dxa"/>
            <w:shd w:val="clear" w:color="auto" w:fill="auto"/>
          </w:tcPr>
          <w:p w14:paraId="7E19531C">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53A9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8" w:hRule="atLeast"/>
          <w:jc w:val="center"/>
        </w:trPr>
        <w:tc>
          <w:tcPr>
            <w:tcW w:w="779" w:type="dxa"/>
            <w:vMerge w:val="restart"/>
            <w:shd w:val="clear" w:color="auto" w:fill="auto"/>
            <w:noWrap/>
            <w:vAlign w:val="center"/>
          </w:tcPr>
          <w:p w14:paraId="2F7046C2">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A02</w:t>
            </w:r>
          </w:p>
        </w:tc>
        <w:tc>
          <w:tcPr>
            <w:tcW w:w="802" w:type="dxa"/>
            <w:vMerge w:val="restart"/>
            <w:shd w:val="clear" w:color="auto" w:fill="auto"/>
            <w:vAlign w:val="center"/>
          </w:tcPr>
          <w:p w14:paraId="587DD510">
            <w:pPr>
              <w:keepNext w:val="0"/>
              <w:keepLines w:val="0"/>
              <w:pageBreakBefore w:val="0"/>
              <w:widowControl/>
              <w:shd w:val="clear"/>
              <w:kinsoku/>
              <w:wordWrap w:val="0"/>
              <w:overflowPunct/>
              <w:topLinePunct w:val="0"/>
              <w:autoSpaceDE/>
              <w:autoSpaceDN/>
              <w:bidi w:val="0"/>
              <w:adjustRightInd/>
              <w:snapToGrid/>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站点基础设备</w:t>
            </w:r>
            <w:r>
              <w:rPr>
                <w:rFonts w:hint="eastAsia" w:ascii="宋体" w:hAnsi="宋体" w:cs="宋体"/>
                <w:color w:val="auto"/>
                <w:kern w:val="0"/>
                <w:sz w:val="24"/>
                <w:highlight w:val="none"/>
                <w:lang w:val="en-US" w:eastAsia="zh-CN"/>
              </w:rPr>
              <w:t>维保</w:t>
            </w:r>
          </w:p>
        </w:tc>
        <w:tc>
          <w:tcPr>
            <w:tcW w:w="955" w:type="dxa"/>
            <w:shd w:val="clear" w:color="auto" w:fill="auto"/>
            <w:noWrap/>
            <w:vAlign w:val="center"/>
          </w:tcPr>
          <w:p w14:paraId="5CB3ABC3">
            <w:pPr>
              <w:keepNext w:val="0"/>
              <w:keepLines w:val="0"/>
              <w:pageBreakBefore w:val="0"/>
              <w:widowControl/>
              <w:shd w:val="clear"/>
              <w:kinsoku/>
              <w:wordWrap w:val="0"/>
              <w:overflowPunct/>
              <w:topLinePunct w:val="0"/>
              <w:autoSpaceDE/>
              <w:autoSpaceDN/>
              <w:bidi w:val="0"/>
              <w:adjustRightInd/>
              <w:snapToGrid/>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前端设备清单</w:t>
            </w:r>
          </w:p>
        </w:tc>
        <w:tc>
          <w:tcPr>
            <w:tcW w:w="3484" w:type="dxa"/>
            <w:shd w:val="clear" w:color="auto" w:fill="auto"/>
          </w:tcPr>
          <w:p w14:paraId="09DAD9F3">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设备清单（2008台）：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智能道路微卡口.海康.iDS-TCM200-SX+HS-TF（1303台）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补光设备.海康.CXBG-1-CX-DS-TL2002C（1303台）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出入口拍机.海康.DS-TCG2SR+HS-TF（150台）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800万像素全景像机.海康.iDS-2DP0818Z+DS-1668ZJ(20)-P（3台）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360度全景摄像机.海康iDS-2DP1636Z+DS-1668ZJ(20)-P（1台）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400万像素全域摄像机.海康.iDS-2PT9122+DS-2601ZJ（2台）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超星光级球机.海康.DS-2DF82HIK_V+DS-1602ZJ-P（70台）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星光级摄像机.海康.DS-2CD7A2HIK+DS-2FA1220-DL-CH（329台）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人脸识别高清前端.海康.DS-2CD702HIKFWD+HV1140D-8MPIR（150台）</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杆件、配套设备箱（含电器）及基础（1773项）：</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国产</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6.5m×6m,1500*1500×1800</w:t>
            </w:r>
            <w:r>
              <w:rPr>
                <w:rFonts w:hint="eastAsia" w:ascii="宋体" w:hAnsi="宋体" w:eastAsia="宋体" w:cs="宋体"/>
                <w:color w:val="auto"/>
                <w:kern w:val="0"/>
                <w:sz w:val="24"/>
                <w:highlight w:val="none"/>
                <w:lang w:val="en-US" w:eastAsia="zh-CN"/>
              </w:rPr>
              <w:t>mm</w:t>
            </w:r>
            <w:r>
              <w:rPr>
                <w:rFonts w:hint="eastAsia" w:ascii="宋体" w:hAnsi="宋体" w:eastAsia="宋体" w:cs="宋体"/>
                <w:color w:val="auto"/>
                <w:kern w:val="0"/>
                <w:sz w:val="24"/>
                <w:highlight w:val="none"/>
              </w:rPr>
              <w:t>,480×420×150</w:t>
            </w:r>
            <w:r>
              <w:rPr>
                <w:rFonts w:hint="eastAsia" w:ascii="宋体" w:hAnsi="宋体" w:eastAsia="宋体" w:cs="宋体"/>
                <w:color w:val="auto"/>
                <w:kern w:val="0"/>
                <w:sz w:val="24"/>
                <w:highlight w:val="none"/>
                <w:lang w:val="en-US" w:eastAsia="zh-CN"/>
              </w:rPr>
              <w:t>mm</w:t>
            </w:r>
            <w:r>
              <w:rPr>
                <w:rFonts w:hint="eastAsia" w:ascii="宋体" w:hAnsi="宋体" w:eastAsia="宋体" w:cs="宋体"/>
                <w:color w:val="auto"/>
                <w:kern w:val="0"/>
                <w:sz w:val="24"/>
                <w:highlight w:val="none"/>
              </w:rPr>
              <w:t>,二合一，配套；</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国产.6m×4m,1500×1500×1800,480×420×150,二合一，配套。</w:t>
            </w:r>
          </w:p>
        </w:tc>
        <w:tc>
          <w:tcPr>
            <w:tcW w:w="860" w:type="dxa"/>
            <w:vMerge w:val="restart"/>
            <w:shd w:val="clear" w:color="auto" w:fill="auto"/>
            <w:noWrap/>
            <w:vAlign w:val="center"/>
          </w:tcPr>
          <w:p w14:paraId="4C8B05B8">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年</w:t>
            </w:r>
          </w:p>
        </w:tc>
        <w:tc>
          <w:tcPr>
            <w:tcW w:w="965" w:type="dxa"/>
            <w:vMerge w:val="restart"/>
            <w:shd w:val="clear" w:color="auto" w:fill="auto"/>
            <w:noWrap/>
            <w:vAlign w:val="center"/>
          </w:tcPr>
          <w:p w14:paraId="4F2D9EF5">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037" w:type="dxa"/>
            <w:vMerge w:val="restart"/>
            <w:shd w:val="clear" w:color="auto" w:fill="auto"/>
          </w:tcPr>
          <w:p w14:paraId="48E78083">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CA1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5" w:hRule="atLeast"/>
          <w:jc w:val="center"/>
        </w:trPr>
        <w:tc>
          <w:tcPr>
            <w:tcW w:w="779" w:type="dxa"/>
            <w:vMerge w:val="continue"/>
            <w:tcBorders>
              <w:bottom w:val="single" w:color="auto" w:sz="4" w:space="0"/>
            </w:tcBorders>
            <w:shd w:val="clear" w:color="auto" w:fill="auto"/>
            <w:vAlign w:val="center"/>
          </w:tcPr>
          <w:p w14:paraId="19565F5C">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tcBorders>
              <w:bottom w:val="single" w:color="auto" w:sz="4" w:space="0"/>
            </w:tcBorders>
            <w:shd w:val="clear" w:color="auto" w:fill="auto"/>
            <w:vAlign w:val="center"/>
          </w:tcPr>
          <w:p w14:paraId="02080092">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tcBorders>
              <w:bottom w:val="single" w:color="auto" w:sz="4" w:space="0"/>
            </w:tcBorders>
            <w:shd w:val="clear" w:color="auto" w:fill="auto"/>
            <w:noWrap/>
            <w:vAlign w:val="center"/>
          </w:tcPr>
          <w:p w14:paraId="2D6FFE93">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运维要求</w:t>
            </w:r>
          </w:p>
        </w:tc>
        <w:tc>
          <w:tcPr>
            <w:tcW w:w="3484" w:type="dxa"/>
            <w:tcBorders>
              <w:bottom w:val="single" w:color="auto" w:sz="4" w:space="0"/>
            </w:tcBorders>
            <w:shd w:val="clear" w:color="auto" w:fill="auto"/>
          </w:tcPr>
          <w:p w14:paraId="6C05CB9A">
            <w:pPr>
              <w:keepNext w:val="0"/>
              <w:keepLines w:val="0"/>
              <w:pageBreakBefore w:val="0"/>
              <w:widowControl/>
              <w:shd w:val="clear"/>
              <w:kinsoku/>
              <w:wordWrap w:val="0"/>
              <w:overflowPunct/>
              <w:topLinePunct w:val="0"/>
              <w:autoSpaceDE/>
              <w:autoSpaceDN/>
              <w:bidi w:val="0"/>
              <w:adjustRightInd/>
              <w:snapToGrid/>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在线率</w:t>
            </w:r>
            <w:r>
              <w:rPr>
                <w:rFonts w:hint="eastAsia" w:ascii="宋体" w:hAnsi="宋体" w:eastAsia="宋体" w:cs="宋体"/>
                <w:color w:val="auto"/>
                <w:kern w:val="0"/>
                <w:sz w:val="24"/>
                <w:szCs w:val="24"/>
                <w:highlight w:val="none"/>
                <w:lang w:val="en-US" w:eastAsia="zh-CN"/>
              </w:rPr>
              <w:t>等考核</w:t>
            </w:r>
            <w:r>
              <w:rPr>
                <w:rFonts w:hint="eastAsia" w:ascii="宋体" w:hAnsi="宋体" w:eastAsia="宋体" w:cs="宋体"/>
                <w:color w:val="auto"/>
                <w:kern w:val="0"/>
                <w:sz w:val="24"/>
                <w:szCs w:val="24"/>
                <w:highlight w:val="none"/>
              </w:rPr>
              <w:t>指标要求实施运维保障，以上所列设备应供给必需维修、更换的相应规格备件。</w:t>
            </w:r>
            <w:r>
              <w:rPr>
                <w:rFonts w:hint="eastAsia" w:ascii="宋体" w:hAnsi="宋体" w:eastAsia="宋体" w:cs="宋体"/>
                <w:color w:val="auto"/>
                <w:kern w:val="0"/>
                <w:sz w:val="24"/>
                <w:highlight w:val="none"/>
              </w:rPr>
              <w:br w:type="textWrapping"/>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2、一机一档，资产标签等信息登记服务。</w:t>
            </w:r>
          </w:p>
          <w:p w14:paraId="10A01984">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3、专职驻场人员不低于１人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2"/>
                <w:sz w:val="24"/>
                <w:szCs w:val="24"/>
                <w:lang w:val="en-US" w:eastAsia="zh-CN" w:bidi="ar-SA"/>
              </w:rPr>
              <w:t>需提供7×8小时人员驻场，驻场人员不得随意更换，人员须每日考勤，有完整的人员上下岗的考勤记录</w:t>
            </w:r>
            <w:r>
              <w:rPr>
                <w:rFonts w:hint="default" w:ascii="宋体" w:hAnsi="宋体" w:eastAsia="宋体" w:cs="宋体"/>
                <w:color w:val="auto"/>
                <w:kern w:val="2"/>
                <w:sz w:val="24"/>
                <w:szCs w:val="24"/>
                <w:lang w:val="en-US" w:eastAsia="zh-CN" w:bidi="ar-SA"/>
              </w:rPr>
              <w:t>（包含人脸打卡记录</w:t>
            </w:r>
            <w:r>
              <w:rPr>
                <w:rFonts w:hint="eastAsia" w:ascii="宋体" w:hAnsi="宋体" w:eastAsia="宋体" w:cs="宋体"/>
                <w:color w:val="auto"/>
                <w:kern w:val="2"/>
                <w:sz w:val="24"/>
                <w:szCs w:val="24"/>
                <w:lang w:val="en-US" w:eastAsia="zh-CN" w:bidi="ar-SA"/>
              </w:rPr>
              <w:t>、</w:t>
            </w:r>
            <w:r>
              <w:rPr>
                <w:rFonts w:hint="default" w:ascii="宋体" w:hAnsi="宋体" w:eastAsia="宋体" w:cs="宋体"/>
                <w:color w:val="auto"/>
                <w:kern w:val="2"/>
                <w:sz w:val="24"/>
                <w:szCs w:val="24"/>
                <w:lang w:val="en-US" w:eastAsia="zh-CN" w:bidi="ar-SA"/>
              </w:rPr>
              <w:t>考勤簿）</w:t>
            </w:r>
            <w:r>
              <w:rPr>
                <w:rFonts w:hint="eastAsia" w:ascii="宋体" w:hAnsi="宋体" w:eastAsia="宋体" w:cs="宋体"/>
                <w:color w:val="auto"/>
                <w:kern w:val="0"/>
                <w:sz w:val="24"/>
                <w:highlight w:val="none"/>
              </w:rPr>
              <w:t>。</w:t>
            </w:r>
          </w:p>
        </w:tc>
        <w:tc>
          <w:tcPr>
            <w:tcW w:w="860" w:type="dxa"/>
            <w:vMerge w:val="continue"/>
            <w:tcBorders>
              <w:bottom w:val="single" w:color="auto" w:sz="4" w:space="0"/>
            </w:tcBorders>
            <w:shd w:val="clear" w:color="auto" w:fill="auto"/>
            <w:vAlign w:val="center"/>
          </w:tcPr>
          <w:p w14:paraId="2D48417A">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65" w:type="dxa"/>
            <w:vMerge w:val="continue"/>
            <w:tcBorders>
              <w:bottom w:val="single" w:color="auto" w:sz="4" w:space="0"/>
            </w:tcBorders>
            <w:shd w:val="clear" w:color="auto" w:fill="auto"/>
            <w:vAlign w:val="center"/>
          </w:tcPr>
          <w:p w14:paraId="727F0A49">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1037" w:type="dxa"/>
            <w:vMerge w:val="continue"/>
            <w:tcBorders>
              <w:bottom w:val="single" w:color="auto" w:sz="4" w:space="0"/>
            </w:tcBorders>
            <w:shd w:val="clear" w:color="auto" w:fill="auto"/>
            <w:vAlign w:val="center"/>
          </w:tcPr>
          <w:p w14:paraId="73631B39">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59F5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2536" w:type="dxa"/>
            <w:gridSpan w:val="3"/>
            <w:tcBorders>
              <w:right w:val="nil"/>
            </w:tcBorders>
            <w:shd w:val="clear" w:color="auto" w:fill="auto"/>
            <w:noWrap/>
            <w:vAlign w:val="center"/>
          </w:tcPr>
          <w:p w14:paraId="5E16BE8A">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B、后端维保内容</w:t>
            </w:r>
          </w:p>
        </w:tc>
        <w:tc>
          <w:tcPr>
            <w:tcW w:w="3484" w:type="dxa"/>
            <w:tcBorders>
              <w:left w:val="nil"/>
              <w:right w:val="nil"/>
            </w:tcBorders>
            <w:shd w:val="clear" w:color="auto" w:fill="auto"/>
            <w:noWrap/>
            <w:vAlign w:val="center"/>
          </w:tcPr>
          <w:p w14:paraId="3890FA38">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tc>
        <w:tc>
          <w:tcPr>
            <w:tcW w:w="860" w:type="dxa"/>
            <w:tcBorders>
              <w:left w:val="nil"/>
              <w:right w:val="nil"/>
            </w:tcBorders>
            <w:shd w:val="clear" w:color="auto" w:fill="auto"/>
            <w:noWrap/>
            <w:vAlign w:val="center"/>
          </w:tcPr>
          <w:p w14:paraId="686D5FBB">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tc>
        <w:tc>
          <w:tcPr>
            <w:tcW w:w="965" w:type="dxa"/>
            <w:tcBorders>
              <w:left w:val="nil"/>
              <w:right w:val="nil"/>
            </w:tcBorders>
            <w:shd w:val="clear" w:color="auto" w:fill="auto"/>
            <w:noWrap/>
            <w:vAlign w:val="center"/>
          </w:tcPr>
          <w:p w14:paraId="38B95257">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tc>
        <w:tc>
          <w:tcPr>
            <w:tcW w:w="1037" w:type="dxa"/>
            <w:shd w:val="clear" w:color="auto" w:fill="auto"/>
            <w:noWrap/>
            <w:vAlign w:val="center"/>
          </w:tcPr>
          <w:p w14:paraId="40607C0D">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tc>
      </w:tr>
      <w:tr w14:paraId="27BF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jc w:val="center"/>
        </w:trPr>
        <w:tc>
          <w:tcPr>
            <w:tcW w:w="779" w:type="dxa"/>
            <w:vMerge w:val="restart"/>
            <w:shd w:val="clear" w:color="auto" w:fill="auto"/>
            <w:noWrap/>
            <w:vAlign w:val="center"/>
          </w:tcPr>
          <w:p w14:paraId="503264B4">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B01</w:t>
            </w:r>
          </w:p>
        </w:tc>
        <w:tc>
          <w:tcPr>
            <w:tcW w:w="802" w:type="dxa"/>
            <w:vMerge w:val="restart"/>
            <w:shd w:val="clear" w:color="auto" w:fill="auto"/>
            <w:noWrap/>
            <w:vAlign w:val="center"/>
          </w:tcPr>
          <w:p w14:paraId="27D1A7B9">
            <w:pPr>
              <w:keepNext w:val="0"/>
              <w:keepLines w:val="0"/>
              <w:pageBreakBefore w:val="0"/>
              <w:widowControl/>
              <w:shd w:val="clear"/>
              <w:kinsoku/>
              <w:wordWrap w:val="0"/>
              <w:overflowPunct/>
              <w:topLinePunct w:val="0"/>
              <w:autoSpaceDE/>
              <w:autoSpaceDN/>
              <w:bidi w:val="0"/>
              <w:adjustRightInd/>
              <w:snapToGrid/>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后端应用系统</w:t>
            </w:r>
            <w:r>
              <w:rPr>
                <w:rFonts w:hint="eastAsia" w:ascii="宋体" w:hAnsi="宋体" w:cs="宋体"/>
                <w:color w:val="auto"/>
                <w:kern w:val="0"/>
                <w:sz w:val="24"/>
                <w:highlight w:val="none"/>
                <w:lang w:val="en-US" w:eastAsia="zh-CN"/>
              </w:rPr>
              <w:t>维保</w:t>
            </w:r>
          </w:p>
        </w:tc>
        <w:tc>
          <w:tcPr>
            <w:tcW w:w="955" w:type="dxa"/>
            <w:vMerge w:val="restart"/>
            <w:shd w:val="clear" w:color="auto" w:fill="auto"/>
            <w:noWrap/>
            <w:vAlign w:val="center"/>
          </w:tcPr>
          <w:p w14:paraId="35CABAF0">
            <w:pPr>
              <w:keepNext w:val="0"/>
              <w:keepLines w:val="0"/>
              <w:pageBreakBefore w:val="0"/>
              <w:widowControl/>
              <w:shd w:val="clear"/>
              <w:kinsoku/>
              <w:wordWrap w:val="0"/>
              <w:overflowPunct/>
              <w:topLinePunct w:val="0"/>
              <w:autoSpaceDE/>
              <w:autoSpaceDN/>
              <w:bidi w:val="0"/>
              <w:adjustRightInd/>
              <w:snapToGrid/>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后端</w:t>
            </w:r>
            <w:r>
              <w:rPr>
                <w:rFonts w:hint="eastAsia" w:ascii="宋体" w:hAnsi="宋体" w:eastAsia="宋体" w:cs="宋体"/>
                <w:color w:val="auto"/>
                <w:kern w:val="0"/>
                <w:sz w:val="24"/>
                <w:highlight w:val="none"/>
              </w:rPr>
              <w:t>平台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设备清单</w:t>
            </w:r>
          </w:p>
        </w:tc>
        <w:tc>
          <w:tcPr>
            <w:tcW w:w="3484" w:type="dxa"/>
            <w:shd w:val="clear" w:color="auto" w:fill="auto"/>
            <w:vAlign w:val="center"/>
          </w:tcPr>
          <w:p w14:paraId="4122EAD3">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视频云存储节点（20台）：视频图像云存储节点.海康.DS-A71048R-CVS+WD4002FYYZ-31</w:t>
            </w:r>
          </w:p>
        </w:tc>
        <w:tc>
          <w:tcPr>
            <w:tcW w:w="860" w:type="dxa"/>
            <w:vMerge w:val="restart"/>
            <w:shd w:val="clear" w:color="auto" w:fill="auto"/>
            <w:noWrap/>
            <w:vAlign w:val="center"/>
          </w:tcPr>
          <w:p w14:paraId="356E4C9C">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年</w:t>
            </w:r>
          </w:p>
        </w:tc>
        <w:tc>
          <w:tcPr>
            <w:tcW w:w="965" w:type="dxa"/>
            <w:vMerge w:val="restart"/>
            <w:shd w:val="clear" w:color="auto" w:fill="auto"/>
            <w:noWrap/>
            <w:vAlign w:val="center"/>
          </w:tcPr>
          <w:p w14:paraId="674AF629">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037" w:type="dxa"/>
            <w:vMerge w:val="restart"/>
            <w:shd w:val="clear" w:color="auto" w:fill="auto"/>
            <w:vAlign w:val="center"/>
          </w:tcPr>
          <w:p w14:paraId="43D041CB">
            <w:pPr>
              <w:keepNext w:val="0"/>
              <w:keepLines w:val="0"/>
              <w:pageBreakBefore w:val="0"/>
              <w:widowControl/>
              <w:shd w:val="clear"/>
              <w:kinsoku/>
              <w:wordWrap w:val="0"/>
              <w:overflowPunct/>
              <w:topLinePunct w:val="0"/>
              <w:autoSpaceDE/>
              <w:autoSpaceDN/>
              <w:bidi w:val="0"/>
              <w:adjustRightInd/>
              <w:snapToGrid/>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w:t>
            </w:r>
            <w:r>
              <w:rPr>
                <w:rFonts w:hint="eastAsia" w:ascii="宋体" w:hAnsi="宋体" w:cs="宋体"/>
                <w:color w:val="auto"/>
                <w:kern w:val="0"/>
                <w:sz w:val="24"/>
                <w:highlight w:val="none"/>
                <w:lang w:val="en-US" w:eastAsia="zh-CN"/>
              </w:rPr>
              <w:t xml:space="preserve"> </w:t>
            </w:r>
          </w:p>
        </w:tc>
      </w:tr>
      <w:tr w14:paraId="61B8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79" w:type="dxa"/>
            <w:vMerge w:val="continue"/>
            <w:shd w:val="clear" w:color="auto" w:fill="auto"/>
            <w:vAlign w:val="center"/>
          </w:tcPr>
          <w:p w14:paraId="3E129154">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shd w:val="clear" w:color="auto" w:fill="auto"/>
            <w:vAlign w:val="center"/>
          </w:tcPr>
          <w:p w14:paraId="28B4BE8B">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vMerge w:val="continue"/>
            <w:shd w:val="clear" w:color="auto" w:fill="auto"/>
            <w:vAlign w:val="center"/>
          </w:tcPr>
          <w:p w14:paraId="762C79B2">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3484" w:type="dxa"/>
            <w:shd w:val="clear" w:color="auto" w:fill="auto"/>
            <w:vAlign w:val="center"/>
          </w:tcPr>
          <w:p w14:paraId="7EA5B66B">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视频接入(流媒体)服务器（20台）：海康.DS-VE2208C-RDC</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图片接入服务器.海康.DS-VE2208C-RDC</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视频质量诊断模块.海康.DS-IE6200-E/D</w:t>
            </w:r>
          </w:p>
        </w:tc>
        <w:tc>
          <w:tcPr>
            <w:tcW w:w="860" w:type="dxa"/>
            <w:vMerge w:val="continue"/>
            <w:shd w:val="clear" w:color="auto" w:fill="auto"/>
            <w:vAlign w:val="center"/>
          </w:tcPr>
          <w:p w14:paraId="3D2D08F7">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65" w:type="dxa"/>
            <w:vMerge w:val="continue"/>
            <w:shd w:val="clear" w:color="auto" w:fill="auto"/>
            <w:vAlign w:val="center"/>
          </w:tcPr>
          <w:p w14:paraId="52760B25">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1037" w:type="dxa"/>
            <w:vMerge w:val="continue"/>
            <w:shd w:val="clear" w:color="auto" w:fill="auto"/>
            <w:vAlign w:val="center"/>
          </w:tcPr>
          <w:p w14:paraId="6958EFBF">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2B2D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79" w:type="dxa"/>
            <w:vMerge w:val="continue"/>
            <w:shd w:val="clear" w:color="auto" w:fill="auto"/>
            <w:vAlign w:val="center"/>
          </w:tcPr>
          <w:p w14:paraId="1B370DF9">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shd w:val="clear" w:color="auto" w:fill="auto"/>
            <w:vAlign w:val="center"/>
          </w:tcPr>
          <w:p w14:paraId="358C3352">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vMerge w:val="continue"/>
            <w:shd w:val="clear" w:color="auto" w:fill="auto"/>
            <w:vAlign w:val="center"/>
          </w:tcPr>
          <w:p w14:paraId="2D901266">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3484" w:type="dxa"/>
            <w:shd w:val="clear" w:color="auto" w:fill="auto"/>
            <w:vAlign w:val="center"/>
          </w:tcPr>
          <w:p w14:paraId="64BBEB01">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安全防护设备（8套）：</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视频专网安全准入控制系统.迪普.DPX8000-A12</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单向光闸.合众.SG-310</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请求服务系统.合众.AS-310</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防火墙及配套交换机.网御星云.PowerV6000-F2310</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安全数据交换系统.合众.DC-310</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隔离网闸.网御星云.SIS-3000-Z2101</w:t>
            </w:r>
          </w:p>
        </w:tc>
        <w:tc>
          <w:tcPr>
            <w:tcW w:w="860" w:type="dxa"/>
            <w:vMerge w:val="continue"/>
            <w:shd w:val="clear" w:color="auto" w:fill="auto"/>
            <w:vAlign w:val="center"/>
          </w:tcPr>
          <w:p w14:paraId="091E2558">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65" w:type="dxa"/>
            <w:vMerge w:val="continue"/>
            <w:shd w:val="clear" w:color="auto" w:fill="auto"/>
            <w:vAlign w:val="center"/>
          </w:tcPr>
          <w:p w14:paraId="73C45A17">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1037" w:type="dxa"/>
            <w:vMerge w:val="continue"/>
            <w:shd w:val="clear" w:color="auto" w:fill="auto"/>
            <w:vAlign w:val="center"/>
          </w:tcPr>
          <w:p w14:paraId="0219C166">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449A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9" w:type="dxa"/>
            <w:vMerge w:val="continue"/>
            <w:shd w:val="clear" w:color="auto" w:fill="auto"/>
            <w:vAlign w:val="center"/>
          </w:tcPr>
          <w:p w14:paraId="446EF970">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shd w:val="clear" w:color="auto" w:fill="auto"/>
            <w:vAlign w:val="center"/>
          </w:tcPr>
          <w:p w14:paraId="472749B2">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vMerge w:val="continue"/>
            <w:shd w:val="clear" w:color="auto" w:fill="auto"/>
            <w:vAlign w:val="center"/>
          </w:tcPr>
          <w:p w14:paraId="225FE49B">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3484" w:type="dxa"/>
            <w:shd w:val="clear" w:color="auto" w:fill="auto"/>
            <w:vAlign w:val="center"/>
          </w:tcPr>
          <w:p w14:paraId="295CFEC8">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网络设备（4套）</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汇聚路由交换机.H3C.LS-7503E-M+LSQM1CGP24TSSCO+LS QM1CGT24TSSCO+LSQM2GT48SCO+LSQM1AC650+SFP-XG-LX-SM1310-D</w:t>
            </w:r>
          </w:p>
        </w:tc>
        <w:tc>
          <w:tcPr>
            <w:tcW w:w="860" w:type="dxa"/>
            <w:vMerge w:val="continue"/>
            <w:shd w:val="clear" w:color="auto" w:fill="auto"/>
            <w:vAlign w:val="center"/>
          </w:tcPr>
          <w:p w14:paraId="304F47EF">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65" w:type="dxa"/>
            <w:vMerge w:val="continue"/>
            <w:shd w:val="clear" w:color="auto" w:fill="auto"/>
            <w:vAlign w:val="center"/>
          </w:tcPr>
          <w:p w14:paraId="4AEE95D2">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1037" w:type="dxa"/>
            <w:vMerge w:val="continue"/>
            <w:shd w:val="clear" w:color="auto" w:fill="auto"/>
            <w:vAlign w:val="center"/>
          </w:tcPr>
          <w:p w14:paraId="6C3D35E6">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r w14:paraId="2515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79" w:type="dxa"/>
            <w:vMerge w:val="continue"/>
            <w:tcBorders>
              <w:bottom w:val="single" w:color="auto" w:sz="4" w:space="0"/>
            </w:tcBorders>
            <w:shd w:val="clear" w:color="auto" w:fill="auto"/>
            <w:vAlign w:val="center"/>
          </w:tcPr>
          <w:p w14:paraId="6E970D28">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802" w:type="dxa"/>
            <w:vMerge w:val="continue"/>
            <w:tcBorders>
              <w:bottom w:val="single" w:color="auto" w:sz="4" w:space="0"/>
            </w:tcBorders>
            <w:shd w:val="clear" w:color="auto" w:fill="auto"/>
            <w:vAlign w:val="center"/>
          </w:tcPr>
          <w:p w14:paraId="29755FAD">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55" w:type="dxa"/>
            <w:tcBorders>
              <w:bottom w:val="single" w:color="auto" w:sz="4" w:space="0"/>
            </w:tcBorders>
            <w:shd w:val="clear" w:color="auto" w:fill="auto"/>
            <w:noWrap/>
            <w:vAlign w:val="center"/>
          </w:tcPr>
          <w:p w14:paraId="140C23EE">
            <w:pPr>
              <w:keepNext w:val="0"/>
              <w:keepLines w:val="0"/>
              <w:pageBreakBefore w:val="0"/>
              <w:widowControl/>
              <w:shd w:val="clear"/>
              <w:kinsoku/>
              <w:wordWrap w:val="0"/>
              <w:overflowPunct/>
              <w:topLinePunct w:val="0"/>
              <w:autoSpaceDE/>
              <w:autoSpaceDN/>
              <w:bidi w:val="0"/>
              <w:adjustRightInd/>
              <w:snapToGrid/>
              <w:jc w:val="center"/>
              <w:textAlignment w:val="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运维要求</w:t>
            </w:r>
          </w:p>
        </w:tc>
        <w:tc>
          <w:tcPr>
            <w:tcW w:w="3484" w:type="dxa"/>
            <w:tcBorders>
              <w:bottom w:val="single" w:color="auto" w:sz="4" w:space="0"/>
            </w:tcBorders>
            <w:shd w:val="clear" w:color="auto" w:fill="auto"/>
            <w:vAlign w:val="center"/>
          </w:tcPr>
          <w:p w14:paraId="738A124A">
            <w:pPr>
              <w:keepNext w:val="0"/>
              <w:keepLines w:val="0"/>
              <w:pageBreakBefore w:val="0"/>
              <w:widowControl/>
              <w:shd w:val="clear"/>
              <w:kinsoku/>
              <w:wordWrap w:val="0"/>
              <w:overflowPunct/>
              <w:topLinePunct w:val="0"/>
              <w:autoSpaceDE/>
              <w:autoSpaceDN/>
              <w:bidi w:val="0"/>
              <w:adjustRightInd/>
              <w:snapToGrid/>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延续原有各平台运维技术要求。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该条需提供承诺函，格式自拟</w:t>
            </w:r>
            <w:r>
              <w:rPr>
                <w:rFonts w:hint="eastAsia" w:ascii="宋体" w:hAnsi="宋体" w:cs="宋体"/>
                <w:color w:val="auto"/>
                <w:kern w:val="0"/>
                <w:sz w:val="24"/>
                <w:highlight w:val="none"/>
                <w:lang w:eastAsia="zh-CN"/>
              </w:rPr>
              <w:t>）</w:t>
            </w:r>
          </w:p>
          <w:p w14:paraId="70F04047">
            <w:pPr>
              <w:keepNext w:val="0"/>
              <w:keepLines w:val="0"/>
              <w:pageBreakBefore w:val="0"/>
              <w:widowControl/>
              <w:shd w:val="clear"/>
              <w:kinsoku/>
              <w:wordWrap w:val="0"/>
              <w:overflowPunct/>
              <w:topLinePunct w:val="0"/>
              <w:autoSpaceDE/>
              <w:autoSpaceDN/>
              <w:bidi w:val="0"/>
              <w:adjustRightInd/>
              <w:snapToGrid/>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在线率</w:t>
            </w:r>
            <w:r>
              <w:rPr>
                <w:rFonts w:hint="eastAsia" w:ascii="宋体" w:hAnsi="宋体" w:eastAsia="宋体" w:cs="宋体"/>
                <w:color w:val="auto"/>
                <w:kern w:val="0"/>
                <w:sz w:val="24"/>
                <w:szCs w:val="24"/>
                <w:highlight w:val="none"/>
                <w:lang w:val="en-US" w:eastAsia="zh-CN"/>
              </w:rPr>
              <w:t>等考核</w:t>
            </w:r>
            <w:r>
              <w:rPr>
                <w:rFonts w:hint="eastAsia" w:ascii="宋体" w:hAnsi="宋体" w:eastAsia="宋体" w:cs="宋体"/>
                <w:color w:val="auto"/>
                <w:kern w:val="0"/>
                <w:sz w:val="24"/>
                <w:szCs w:val="24"/>
                <w:highlight w:val="none"/>
              </w:rPr>
              <w:t>指标要求实施运维保障，以上所列设备应供给必需维修、更换的相应规格备件。</w:t>
            </w:r>
          </w:p>
          <w:p w14:paraId="741A4209">
            <w:pPr>
              <w:keepNext w:val="0"/>
              <w:keepLines w:val="0"/>
              <w:pageBreakBefore w:val="0"/>
              <w:widowControl/>
              <w:shd w:val="clear"/>
              <w:kinsoku/>
              <w:wordWrap w:val="0"/>
              <w:overflowPunct/>
              <w:topLinePunct w:val="0"/>
              <w:autoSpaceDE/>
              <w:autoSpaceDN/>
              <w:bidi w:val="0"/>
              <w:adjustRightInd/>
              <w:snapToGrid/>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机房动环维护保障</w:t>
            </w:r>
            <w:r>
              <w:rPr>
                <w:rFonts w:hint="eastAsia" w:ascii="宋体" w:hAnsi="宋体" w:eastAsia="宋体" w:cs="宋体"/>
                <w:color w:val="auto"/>
                <w:kern w:val="0"/>
                <w:sz w:val="24"/>
                <w:szCs w:val="24"/>
                <w:highlight w:val="none"/>
              </w:rPr>
              <w:t>。</w:t>
            </w:r>
          </w:p>
        </w:tc>
        <w:tc>
          <w:tcPr>
            <w:tcW w:w="860" w:type="dxa"/>
            <w:vMerge w:val="continue"/>
            <w:tcBorders>
              <w:bottom w:val="single" w:color="auto" w:sz="4" w:space="0"/>
            </w:tcBorders>
            <w:shd w:val="clear" w:color="auto" w:fill="auto"/>
            <w:vAlign w:val="center"/>
          </w:tcPr>
          <w:p w14:paraId="264A0535">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965" w:type="dxa"/>
            <w:vMerge w:val="continue"/>
            <w:tcBorders>
              <w:bottom w:val="single" w:color="auto" w:sz="4" w:space="0"/>
            </w:tcBorders>
            <w:shd w:val="clear" w:color="auto" w:fill="auto"/>
            <w:vAlign w:val="center"/>
          </w:tcPr>
          <w:p w14:paraId="1846C14C">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c>
          <w:tcPr>
            <w:tcW w:w="1037" w:type="dxa"/>
            <w:vMerge w:val="continue"/>
            <w:shd w:val="clear" w:color="auto" w:fill="auto"/>
            <w:vAlign w:val="center"/>
          </w:tcPr>
          <w:p w14:paraId="4E6D95E9">
            <w:pPr>
              <w:keepNext w:val="0"/>
              <w:keepLines w:val="0"/>
              <w:pageBreakBefore w:val="0"/>
              <w:widowControl/>
              <w:shd w:val="clear"/>
              <w:kinsoku/>
              <w:wordWrap w:val="0"/>
              <w:overflowPunct/>
              <w:topLinePunct w:val="0"/>
              <w:autoSpaceDE/>
              <w:autoSpaceDN/>
              <w:bidi w:val="0"/>
              <w:adjustRightInd/>
              <w:snapToGrid/>
              <w:jc w:val="left"/>
              <w:textAlignment w:val="auto"/>
              <w:rPr>
                <w:rFonts w:ascii="宋体" w:hAnsi="宋体" w:eastAsia="宋体" w:cs="宋体"/>
                <w:color w:val="auto"/>
                <w:kern w:val="0"/>
                <w:sz w:val="24"/>
                <w:highlight w:val="none"/>
              </w:rPr>
            </w:pPr>
          </w:p>
        </w:tc>
      </w:tr>
    </w:tbl>
    <w:p w14:paraId="73FC3213">
      <w:pPr>
        <w:keepNext w:val="0"/>
        <w:keepLines w:val="0"/>
        <w:pageBreakBefore w:val="0"/>
        <w:widowControl w:val="0"/>
        <w:shd w:val="clea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注：1</w:t>
      </w:r>
      <w:r>
        <w:rPr>
          <w:rFonts w:hint="eastAsia" w:ascii="宋体" w:hAnsi="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在编制投标文件时，供应商应依据采购清单分项进行填报《明细报价表》不得自行增减或改变采购清单数量，否则按无效标处理。</w:t>
      </w:r>
    </w:p>
    <w:p w14:paraId="45F7F2C7">
      <w:pPr>
        <w:keepNext w:val="0"/>
        <w:keepLines w:val="0"/>
        <w:pageBreakBefore w:val="0"/>
        <w:widowControl w:val="0"/>
        <w:shd w:val="clea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依据对照财库〔2019〕9号、财库〔2019〕19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206651D7">
      <w:pPr>
        <w:keepNext w:val="0"/>
        <w:keepLines w:val="0"/>
        <w:pageBreakBefore w:val="0"/>
        <w:widowControl w:val="0"/>
        <w:shd w:val="clea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w:t>
      </w:r>
      <w:r>
        <w:rPr>
          <w:rFonts w:hint="eastAsia" w:ascii="宋体" w:hAnsi="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一旦参与本项目投标，即完全响应本条款要求。</w:t>
      </w:r>
    </w:p>
    <w:p w14:paraId="53A648DB">
      <w:pPr>
        <w:shd w:val="clear"/>
        <w:spacing w:line="460" w:lineRule="exact"/>
        <w:ind w:firstLine="480"/>
        <w:rPr>
          <w:rFonts w:hint="eastAsia"/>
          <w:color w:val="auto"/>
          <w:highlight w:val="none"/>
          <w:shd w:val="clear" w:color="auto" w:fill="auto"/>
        </w:rPr>
      </w:pP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w:t>
      </w:r>
      <w:r>
        <w:rPr>
          <w:rFonts w:hint="eastAsia" w:cs="仿宋_GB2312"/>
          <w:color w:val="auto"/>
          <w:sz w:val="24"/>
          <w:highlight w:val="none"/>
          <w:shd w:val="clear" w:color="auto" w:fill="auto"/>
        </w:rPr>
        <w:t>为加快数据中心绿色转型，本项目如涉及绿色数据中心</w:t>
      </w:r>
      <w:r>
        <w:rPr>
          <w:rFonts w:hint="eastAsia" w:cs="仿宋_GB2312"/>
          <w:color w:val="auto"/>
          <w:sz w:val="24"/>
          <w:highlight w:val="none"/>
          <w:shd w:val="clear" w:color="auto" w:fill="auto"/>
          <w:lang w:val="en-US" w:eastAsia="zh-CN"/>
        </w:rPr>
        <w:t>的</w:t>
      </w:r>
      <w:r>
        <w:rPr>
          <w:rFonts w:hint="eastAsia" w:cs="仿宋_GB2312"/>
          <w:color w:val="auto"/>
          <w:sz w:val="24"/>
          <w:highlight w:val="none"/>
          <w:shd w:val="clear" w:color="auto" w:fill="auto"/>
        </w:rPr>
        <w:t>，</w:t>
      </w:r>
      <w:r>
        <w:rPr>
          <w:rFonts w:hint="eastAsia" w:cs="仿宋_GB2312"/>
          <w:color w:val="auto"/>
          <w:sz w:val="24"/>
          <w:highlight w:val="none"/>
          <w:shd w:val="clear" w:color="auto" w:fill="auto"/>
          <w:lang w:val="en-US" w:eastAsia="zh-CN"/>
        </w:rPr>
        <w:t>应符合</w:t>
      </w:r>
      <w:r>
        <w:rPr>
          <w:rFonts w:hint="eastAsia" w:cs="仿宋_GB2312"/>
          <w:color w:val="auto"/>
          <w:sz w:val="24"/>
          <w:highlight w:val="none"/>
          <w:shd w:val="clear" w:color="auto" w:fill="auto"/>
        </w:rPr>
        <w:t>财政部 生态环境部 工业和信息化部关于印发《绿色数据中心政府采购需求标准（试行）》的通知）</w:t>
      </w:r>
      <w:r>
        <w:rPr>
          <w:rFonts w:hint="eastAsia" w:cs="仿宋_GB2312"/>
          <w:color w:val="auto"/>
          <w:sz w:val="24"/>
          <w:highlight w:val="none"/>
          <w:shd w:val="clear" w:color="auto" w:fill="auto"/>
          <w:lang w:val="en-US" w:eastAsia="zh-CN"/>
        </w:rPr>
        <w:t>标准</w:t>
      </w:r>
      <w:r>
        <w:rPr>
          <w:rFonts w:hint="eastAsia" w:cs="仿宋_GB2312"/>
          <w:color w:val="auto"/>
          <w:sz w:val="24"/>
          <w:highlight w:val="none"/>
          <w:shd w:val="clear" w:color="auto" w:fill="auto"/>
        </w:rPr>
        <w:t>。</w:t>
      </w:r>
      <w:r>
        <w:rPr>
          <w:rFonts w:hint="eastAsia" w:ascii="宋体" w:hAnsi="宋体"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一旦参与本项目投标，即完全响应本条款要求。</w:t>
      </w:r>
    </w:p>
    <w:p w14:paraId="71AE233C">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482" w:firstLineChars="200"/>
        <w:textAlignment w:val="auto"/>
        <w:outlineLvl w:val="1"/>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四、考核方案</w:t>
      </w:r>
    </w:p>
    <w:p w14:paraId="5224DCF2">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highlight w:val="none"/>
          <w:shd w:val="clear" w:color="auto" w:fill="auto"/>
          <w:lang w:eastAsia="zh-CN"/>
        </w:rPr>
        <w:t>项目运维</w:t>
      </w:r>
      <w:r>
        <w:rPr>
          <w:rFonts w:hint="eastAsia" w:ascii="宋体" w:hAnsi="宋体" w:eastAsia="宋体" w:cs="宋体"/>
          <w:color w:val="auto"/>
          <w:sz w:val="24"/>
          <w:highlight w:val="none"/>
          <w:shd w:val="clear" w:color="auto" w:fill="auto"/>
          <w:lang w:val="en-US" w:eastAsia="zh-CN"/>
        </w:rPr>
        <w:t>保障服务</w:t>
      </w:r>
      <w:r>
        <w:rPr>
          <w:rFonts w:hint="eastAsia" w:ascii="宋体" w:hAnsi="宋体" w:eastAsia="宋体" w:cs="宋体"/>
          <w:color w:val="auto"/>
          <w:sz w:val="24"/>
          <w:highlight w:val="none"/>
          <w:shd w:val="clear" w:color="auto" w:fill="auto"/>
          <w:lang w:eastAsia="zh-CN"/>
        </w:rPr>
        <w:t>期间，运维单位应加</w:t>
      </w:r>
      <w:r>
        <w:rPr>
          <w:rFonts w:hint="eastAsia" w:ascii="宋体" w:hAnsi="宋体" w:eastAsia="宋体" w:cs="宋体"/>
          <w:color w:val="auto"/>
          <w:sz w:val="24"/>
          <w:lang w:eastAsia="zh-CN"/>
        </w:rPr>
        <w:t>强网络安全及保密事项的培训和管理，项目有关人员必须遵守安全保密规定，严禁发生“一机两用”、“双网互通”等网络违规事件。一旦发生“一机两用”、“双网互通”等网络违规事件。</w:t>
      </w:r>
    </w:p>
    <w:p w14:paraId="03EDEA90">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运维</w:t>
      </w:r>
      <w:r>
        <w:rPr>
          <w:rFonts w:hint="eastAsia" w:ascii="宋体" w:hAnsi="宋体" w:eastAsia="宋体" w:cs="宋体"/>
          <w:color w:val="auto"/>
          <w:sz w:val="24"/>
          <w:lang w:val="en-US" w:eastAsia="zh-CN"/>
        </w:rPr>
        <w:t>保障服务</w:t>
      </w:r>
      <w:r>
        <w:rPr>
          <w:rFonts w:hint="eastAsia" w:ascii="宋体" w:hAnsi="宋体" w:eastAsia="宋体" w:cs="宋体"/>
          <w:color w:val="auto"/>
          <w:sz w:val="24"/>
          <w:lang w:eastAsia="zh-CN"/>
        </w:rPr>
        <w:t>单位维修及时，系统每日在线率达到</w:t>
      </w:r>
      <w:r>
        <w:rPr>
          <w:rFonts w:hint="eastAsia" w:ascii="宋体" w:hAnsi="宋体" w:eastAsia="宋体" w:cs="宋体"/>
          <w:color w:val="auto"/>
          <w:sz w:val="24"/>
          <w:lang w:val="en-US" w:eastAsia="zh-CN"/>
        </w:rPr>
        <w:t>99</w:t>
      </w:r>
      <w:r>
        <w:rPr>
          <w:rFonts w:hint="eastAsia" w:ascii="宋体" w:hAnsi="宋体" w:eastAsia="宋体" w:cs="宋体"/>
          <w:color w:val="auto"/>
          <w:sz w:val="24"/>
          <w:lang w:eastAsia="zh-CN"/>
        </w:rPr>
        <w:t>%，必须保障省厅考核及重点点位考核设备的活跃率和在线率在100%。</w:t>
      </w:r>
    </w:p>
    <w:p w14:paraId="67E3FB34">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运维单位应当定期对本项目所有前端设备和后端设备进行巡检，并按照要求提供报告：</w:t>
      </w:r>
    </w:p>
    <w:p w14:paraId="5459DD57">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每日巡检工作：</w:t>
      </w:r>
      <w:r>
        <w:rPr>
          <w:rFonts w:hint="eastAsia" w:ascii="宋体" w:hAnsi="宋体" w:eastAsia="宋体" w:cs="宋体"/>
          <w:color w:val="auto"/>
          <w:sz w:val="24"/>
          <w:lang w:eastAsia="zh-CN"/>
        </w:rPr>
        <w:t>每日</w:t>
      </w:r>
      <w:r>
        <w:rPr>
          <w:rFonts w:hint="eastAsia" w:ascii="宋体" w:hAnsi="宋体" w:eastAsia="宋体" w:cs="宋体"/>
          <w:color w:val="auto"/>
          <w:sz w:val="24"/>
          <w:lang w:val="en-US" w:eastAsia="zh-CN"/>
        </w:rPr>
        <w:t>至少对所有设备进行一次在线率和活跃率的巡检，每月</w:t>
      </w:r>
      <w:r>
        <w:rPr>
          <w:rFonts w:hint="eastAsia" w:ascii="宋体" w:hAnsi="宋体" w:eastAsia="宋体" w:cs="宋体"/>
          <w:color w:val="auto"/>
          <w:sz w:val="24"/>
          <w:lang w:eastAsia="zh-CN"/>
        </w:rPr>
        <w:t>对前端点位</w:t>
      </w:r>
      <w:r>
        <w:rPr>
          <w:rFonts w:hint="eastAsia" w:ascii="宋体" w:hAnsi="宋体" w:eastAsia="宋体" w:cs="宋体"/>
          <w:color w:val="auto"/>
          <w:sz w:val="24"/>
          <w:lang w:val="en-US" w:eastAsia="zh-CN"/>
        </w:rPr>
        <w:t>各类户外设备</w:t>
      </w:r>
      <w:r>
        <w:rPr>
          <w:rFonts w:hint="eastAsia" w:ascii="宋体" w:hAnsi="宋体" w:eastAsia="宋体" w:cs="宋体"/>
          <w:color w:val="auto"/>
          <w:sz w:val="24"/>
          <w:lang w:eastAsia="zh-CN"/>
        </w:rPr>
        <w:t>进行</w:t>
      </w:r>
      <w:r>
        <w:rPr>
          <w:rFonts w:hint="eastAsia" w:ascii="宋体" w:hAnsi="宋体" w:eastAsia="宋体" w:cs="宋体"/>
          <w:color w:val="auto"/>
          <w:sz w:val="24"/>
          <w:lang w:val="en-US" w:eastAsia="zh-CN"/>
        </w:rPr>
        <w:t>现场</w:t>
      </w:r>
      <w:r>
        <w:rPr>
          <w:rFonts w:hint="eastAsia" w:ascii="宋体" w:hAnsi="宋体" w:eastAsia="宋体" w:cs="宋体"/>
          <w:color w:val="auto"/>
          <w:sz w:val="24"/>
          <w:lang w:eastAsia="zh-CN"/>
        </w:rPr>
        <w:t>巡检（包含节假日），</w:t>
      </w:r>
      <w:r>
        <w:rPr>
          <w:rFonts w:hint="eastAsia" w:ascii="宋体" w:hAnsi="宋体" w:eastAsia="宋体" w:cs="宋体"/>
          <w:color w:val="auto"/>
          <w:sz w:val="24"/>
          <w:lang w:val="en-US" w:eastAsia="zh-CN"/>
        </w:rPr>
        <w:t>并将巡检结果按月度汇总上报采购人。</w:t>
      </w:r>
    </w:p>
    <w:p w14:paraId="04CE24C5">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每季度巡检工作：每季度对所有前端设备进行除尘、清理、清障，确保各类设备正常运行，对容易老化的设备部件每季度进行检查、及时更换；对长时间工作的设备定期维护，及时发现并排除故障。</w:t>
      </w:r>
    </w:p>
    <w:p w14:paraId="0952A8E4">
      <w:pPr>
        <w:keepNext w:val="0"/>
        <w:keepLines w:val="0"/>
        <w:pageBreakBefore w:val="0"/>
        <w:widowControl w:val="0"/>
        <w:numPr>
          <w:ilvl w:val="0"/>
          <w:numId w:val="4"/>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考核标准及打分表</w:t>
      </w:r>
    </w:p>
    <w:tbl>
      <w:tblPr>
        <w:tblStyle w:val="7"/>
        <w:tblW w:w="4641"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5"/>
        <w:gridCol w:w="1348"/>
        <w:gridCol w:w="2700"/>
        <w:gridCol w:w="3307"/>
      </w:tblGrid>
      <w:tr w14:paraId="11466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 w:type="pct"/>
            <w:noWrap w:val="0"/>
            <w:vAlign w:val="top"/>
          </w:tcPr>
          <w:p w14:paraId="2DAA6074">
            <w:pPr>
              <w:pStyle w:val="13"/>
              <w:shd w:val="clear"/>
              <w:jc w:val="center"/>
              <w:rPr>
                <w:rStyle w:val="14"/>
                <w:rFonts w:ascii="宋体" w:hAnsi="宋体" w:cs="仿宋"/>
                <w:b/>
                <w:color w:val="auto"/>
                <w:sz w:val="24"/>
                <w:szCs w:val="24"/>
                <w:highlight w:val="none"/>
              </w:rPr>
            </w:pPr>
            <w:bookmarkStart w:id="2" w:name="_Toc11804"/>
            <w:bookmarkStart w:id="3" w:name="_Toc3647"/>
            <w:bookmarkStart w:id="4" w:name="_Toc3752"/>
            <w:bookmarkStart w:id="5" w:name="_Toc24951"/>
            <w:r>
              <w:rPr>
                <w:rStyle w:val="14"/>
                <w:rFonts w:hint="eastAsia" w:ascii="宋体" w:hAnsi="宋体" w:cs="仿宋"/>
                <w:b/>
                <w:color w:val="auto"/>
                <w:sz w:val="24"/>
                <w:szCs w:val="24"/>
                <w:highlight w:val="none"/>
              </w:rPr>
              <w:t>序号</w:t>
            </w:r>
          </w:p>
        </w:tc>
        <w:tc>
          <w:tcPr>
            <w:tcW w:w="852" w:type="pct"/>
            <w:noWrap w:val="0"/>
            <w:vAlign w:val="top"/>
          </w:tcPr>
          <w:p w14:paraId="7EE6F893">
            <w:pPr>
              <w:pStyle w:val="13"/>
              <w:shd w:val="clear"/>
              <w:jc w:val="center"/>
              <w:rPr>
                <w:rStyle w:val="14"/>
                <w:rFonts w:ascii="宋体" w:hAnsi="宋体" w:cs="仿宋"/>
                <w:b/>
                <w:color w:val="auto"/>
                <w:sz w:val="24"/>
                <w:szCs w:val="24"/>
                <w:highlight w:val="none"/>
              </w:rPr>
            </w:pPr>
            <w:r>
              <w:rPr>
                <w:rStyle w:val="14"/>
                <w:rFonts w:hint="eastAsia" w:ascii="宋体" w:hAnsi="宋体" w:cs="仿宋"/>
                <w:b/>
                <w:color w:val="auto"/>
                <w:sz w:val="24"/>
                <w:szCs w:val="24"/>
                <w:highlight w:val="none"/>
              </w:rPr>
              <w:t>考核项目</w:t>
            </w:r>
          </w:p>
        </w:tc>
        <w:tc>
          <w:tcPr>
            <w:tcW w:w="1707" w:type="pct"/>
            <w:noWrap w:val="0"/>
            <w:vAlign w:val="top"/>
          </w:tcPr>
          <w:p w14:paraId="1F875E3A">
            <w:pPr>
              <w:pStyle w:val="13"/>
              <w:shd w:val="clear"/>
              <w:jc w:val="center"/>
              <w:rPr>
                <w:rStyle w:val="14"/>
                <w:rFonts w:ascii="宋体" w:hAnsi="宋体" w:cs="仿宋"/>
                <w:b/>
                <w:color w:val="auto"/>
                <w:sz w:val="24"/>
                <w:szCs w:val="24"/>
                <w:highlight w:val="none"/>
              </w:rPr>
            </w:pPr>
            <w:r>
              <w:rPr>
                <w:rStyle w:val="14"/>
                <w:rFonts w:hint="eastAsia" w:ascii="宋体" w:hAnsi="宋体" w:cs="仿宋"/>
                <w:b/>
                <w:color w:val="auto"/>
                <w:sz w:val="24"/>
                <w:szCs w:val="24"/>
                <w:highlight w:val="none"/>
              </w:rPr>
              <w:t>考核内容</w:t>
            </w:r>
          </w:p>
        </w:tc>
        <w:tc>
          <w:tcPr>
            <w:tcW w:w="2088" w:type="pct"/>
            <w:noWrap w:val="0"/>
            <w:vAlign w:val="top"/>
          </w:tcPr>
          <w:p w14:paraId="625AEC6B">
            <w:pPr>
              <w:pStyle w:val="13"/>
              <w:shd w:val="clear"/>
              <w:jc w:val="center"/>
              <w:rPr>
                <w:rStyle w:val="14"/>
                <w:rFonts w:ascii="宋体" w:hAnsi="宋体" w:cs="仿宋"/>
                <w:b/>
                <w:color w:val="auto"/>
                <w:sz w:val="24"/>
                <w:szCs w:val="24"/>
                <w:highlight w:val="none"/>
              </w:rPr>
            </w:pPr>
            <w:r>
              <w:rPr>
                <w:rStyle w:val="14"/>
                <w:rFonts w:hint="eastAsia" w:ascii="宋体" w:hAnsi="宋体" w:cs="仿宋"/>
                <w:b/>
                <w:color w:val="auto"/>
                <w:sz w:val="24"/>
                <w:szCs w:val="24"/>
                <w:highlight w:val="none"/>
              </w:rPr>
              <w:t>考核标准</w:t>
            </w:r>
          </w:p>
        </w:tc>
      </w:tr>
      <w:tr w14:paraId="55D5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 w:type="pct"/>
            <w:noWrap w:val="0"/>
            <w:vAlign w:val="center"/>
          </w:tcPr>
          <w:p w14:paraId="47E6733C">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852" w:type="pct"/>
            <w:noWrap w:val="0"/>
            <w:vAlign w:val="center"/>
          </w:tcPr>
          <w:p w14:paraId="324CF4E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设备在线率</w:t>
            </w:r>
          </w:p>
        </w:tc>
        <w:tc>
          <w:tcPr>
            <w:tcW w:w="1707" w:type="pct"/>
            <w:noWrap w:val="0"/>
            <w:vAlign w:val="center"/>
          </w:tcPr>
          <w:p w14:paraId="702A3539">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自建前端在线率≥99%</w:t>
            </w:r>
          </w:p>
          <w:p w14:paraId="0BD729D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网关设备在线率≥95%。</w:t>
            </w:r>
          </w:p>
          <w:p w14:paraId="533C9025">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以每天系统在线状态截图为准（含日期、设备名称和编号）。</w:t>
            </w:r>
          </w:p>
        </w:tc>
        <w:tc>
          <w:tcPr>
            <w:tcW w:w="2088" w:type="pct"/>
            <w:noWrap w:val="0"/>
            <w:vAlign w:val="center"/>
          </w:tcPr>
          <w:p w14:paraId="2BD4915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发生不响应考核内容指标的情形，每次（每天计为1次）扣2分。</w:t>
            </w:r>
          </w:p>
          <w:p w14:paraId="78BBE0F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要求：当月在线率汇总表报由招标方签字确认。</w:t>
            </w:r>
          </w:p>
        </w:tc>
      </w:tr>
      <w:tr w14:paraId="3ED2F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trPr>
        <w:tc>
          <w:tcPr>
            <w:tcW w:w="351" w:type="pct"/>
            <w:noWrap w:val="0"/>
            <w:vAlign w:val="center"/>
          </w:tcPr>
          <w:p w14:paraId="2EE5BC9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2</w:t>
            </w:r>
          </w:p>
        </w:tc>
        <w:tc>
          <w:tcPr>
            <w:tcW w:w="852" w:type="pct"/>
            <w:noWrap w:val="0"/>
            <w:vAlign w:val="center"/>
          </w:tcPr>
          <w:p w14:paraId="1B5CFD33">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离线修复响应</w:t>
            </w:r>
          </w:p>
        </w:tc>
        <w:tc>
          <w:tcPr>
            <w:tcW w:w="1707" w:type="pct"/>
            <w:noWrap w:val="0"/>
            <w:vAlign w:val="center"/>
          </w:tcPr>
          <w:p w14:paraId="2A18918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前端和网关设备，从离线至恢复上线，修复时间≤24小时。</w:t>
            </w:r>
          </w:p>
          <w:p w14:paraId="554FF098">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以每天系统统计时间截图为准（含日期、设备名称和编号）。</w:t>
            </w:r>
          </w:p>
        </w:tc>
        <w:tc>
          <w:tcPr>
            <w:tcW w:w="2088" w:type="pct"/>
            <w:noWrap w:val="0"/>
            <w:vAlign w:val="center"/>
          </w:tcPr>
          <w:p w14:paraId="2C836C64">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发生不响应考核内容指标的情形，每个设备每次扣1分。当月考核分扣完为止。</w:t>
            </w:r>
          </w:p>
          <w:p w14:paraId="20AA51BD">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要求：提供维修过程记录单，由招标方签字确认。</w:t>
            </w:r>
          </w:p>
        </w:tc>
      </w:tr>
      <w:tr w14:paraId="52B8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 w:type="pct"/>
            <w:noWrap w:val="0"/>
            <w:vAlign w:val="center"/>
          </w:tcPr>
          <w:p w14:paraId="60C9F5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3</w:t>
            </w:r>
          </w:p>
        </w:tc>
        <w:tc>
          <w:tcPr>
            <w:tcW w:w="852" w:type="pct"/>
            <w:noWrap w:val="0"/>
            <w:vAlign w:val="center"/>
          </w:tcPr>
          <w:p w14:paraId="4283D3F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应急保障响应</w:t>
            </w:r>
          </w:p>
        </w:tc>
        <w:tc>
          <w:tcPr>
            <w:tcW w:w="1707" w:type="pct"/>
            <w:noWrap w:val="0"/>
            <w:vAlign w:val="center"/>
          </w:tcPr>
          <w:p w14:paraId="78085EBA">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遇有重大会议、大型赛事娱乐等重点安保活动时，</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要按招标方要求，安排技术人员全程提供现场保障。</w:t>
            </w:r>
          </w:p>
        </w:tc>
        <w:tc>
          <w:tcPr>
            <w:tcW w:w="2088" w:type="pct"/>
            <w:noWrap w:val="0"/>
            <w:vAlign w:val="center"/>
          </w:tcPr>
          <w:p w14:paraId="3C581DD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color w:val="auto"/>
                <w:sz w:val="24"/>
                <w:szCs w:val="24"/>
              </w:rPr>
            </w:pPr>
            <w:r>
              <w:rPr>
                <w:rFonts w:hint="eastAsia" w:ascii="宋体" w:hAnsi="宋体" w:eastAsia="宋体" w:cs="宋体"/>
                <w:color w:val="auto"/>
                <w:sz w:val="24"/>
                <w:szCs w:val="24"/>
              </w:rPr>
              <w:t>未按要求做好保障工作或不安排人员，每次扣5分。</w:t>
            </w:r>
          </w:p>
          <w:p w14:paraId="525BC88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活动结束后，提供活动保障工作日志，由招标方签字确认。</w:t>
            </w:r>
          </w:p>
        </w:tc>
      </w:tr>
      <w:tr w14:paraId="2DD6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6" w:hRule="atLeast"/>
        </w:trPr>
        <w:tc>
          <w:tcPr>
            <w:tcW w:w="5000" w:type="pct"/>
            <w:gridSpan w:val="4"/>
            <w:noWrap w:val="0"/>
            <w:vAlign w:val="top"/>
          </w:tcPr>
          <w:p w14:paraId="640393AE">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rPr>
                <w:color w:val="auto"/>
                <w:sz w:val="24"/>
                <w:szCs w:val="24"/>
              </w:rPr>
            </w:pPr>
            <w:r>
              <w:rPr>
                <w:rFonts w:hint="eastAsia" w:ascii="宋体" w:hAnsi="宋体" w:eastAsia="宋体" w:cs="宋体"/>
                <w:color w:val="auto"/>
                <w:sz w:val="24"/>
                <w:szCs w:val="24"/>
              </w:rPr>
              <w:t>考核说明：</w:t>
            </w:r>
          </w:p>
          <w:p w14:paraId="7DE2FF3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1、由招标方考核小组进行考核。</w:t>
            </w:r>
          </w:p>
          <w:p w14:paraId="13FA60D6">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2、考核以月为一个记分周期，付款考核得分=100-每年考核累计扣分。</w:t>
            </w:r>
          </w:p>
          <w:p w14:paraId="2079E7B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3、考核结果作为费用结算的依据。</w:t>
            </w:r>
          </w:p>
          <w:p w14:paraId="204F6D2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（1）考核成绩在95分以上（含95分）支付费用标准的100%；</w:t>
            </w:r>
          </w:p>
          <w:p w14:paraId="39E708F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（2）考核成绩在95—85分（不含95分）之间的，支付费用标准的98%；</w:t>
            </w:r>
          </w:p>
          <w:p w14:paraId="7D2DC317">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（3）考核成绩在85—75分（含85分）之间的，支付费用标准的95%；</w:t>
            </w:r>
          </w:p>
          <w:p w14:paraId="6C51E36B">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（4）考核成绩在75分及以下的视为考核不合格，不支付费用。</w:t>
            </w:r>
          </w:p>
          <w:p w14:paraId="7D0B226F">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color w:val="auto"/>
                <w:sz w:val="24"/>
                <w:szCs w:val="24"/>
              </w:rPr>
            </w:pPr>
            <w:r>
              <w:rPr>
                <w:rFonts w:hint="eastAsia" w:ascii="宋体" w:hAnsi="宋体" w:eastAsia="宋体" w:cs="宋体"/>
                <w:color w:val="auto"/>
                <w:sz w:val="24"/>
                <w:szCs w:val="24"/>
              </w:rPr>
              <w:t>注：供应商在服务期限内停止服务或年度考核结果均低于75分的，</w:t>
            </w:r>
            <w:r>
              <w:rPr>
                <w:rFonts w:hint="eastAsia" w:ascii="宋体" w:hAnsi="宋体" w:cs="宋体"/>
                <w:color w:val="auto"/>
                <w:sz w:val="24"/>
                <w:szCs w:val="24"/>
                <w:lang w:val="en-US" w:eastAsia="zh-CN"/>
              </w:rPr>
              <w:t>采购人有权</w:t>
            </w:r>
            <w:r>
              <w:rPr>
                <w:rFonts w:hint="eastAsia" w:ascii="宋体" w:hAnsi="宋体" w:eastAsia="宋体" w:cs="宋体"/>
                <w:color w:val="auto"/>
                <w:sz w:val="24"/>
                <w:szCs w:val="24"/>
              </w:rPr>
              <w:t>解除与该供应商的合同。</w:t>
            </w:r>
          </w:p>
          <w:p w14:paraId="6F7023D1">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rPr>
                <w:rStyle w:val="14"/>
                <w:rFonts w:ascii="宋体" w:hAnsi="宋体" w:eastAsia="宋体"/>
                <w:color w:val="auto"/>
                <w:sz w:val="24"/>
                <w:szCs w:val="24"/>
                <w:highlight w:val="none"/>
                <w:lang w:val="en-US" w:eastAsia="zh-CN"/>
              </w:rPr>
            </w:pPr>
            <w:r>
              <w:rPr>
                <w:rFonts w:hint="eastAsia" w:ascii="宋体" w:hAnsi="宋体" w:eastAsia="宋体" w:cs="宋体"/>
                <w:color w:val="auto"/>
                <w:sz w:val="24"/>
                <w:szCs w:val="24"/>
              </w:rPr>
              <w:t>供应商在服务期限内中断服务的，扣除中断期间的所有费用。</w:t>
            </w:r>
          </w:p>
        </w:tc>
      </w:tr>
    </w:tbl>
    <w:p w14:paraId="174C1513">
      <w:pPr>
        <w:keepNext w:val="0"/>
        <w:keepLines w:val="0"/>
        <w:pageBreakBefore w:val="0"/>
        <w:shd w:val="clear"/>
        <w:spacing w:line="360" w:lineRule="auto"/>
        <w:ind w:firstLine="482"/>
        <w:outlineLvl w:val="9"/>
        <w:rPr>
          <w:rFonts w:hint="eastAsia"/>
          <w:b/>
          <w:bCs/>
          <w:color w:val="auto"/>
          <w:sz w:val="24"/>
          <w:highlight w:val="none"/>
          <w:lang w:val="en-US" w:eastAsia="zh-CN"/>
        </w:rPr>
      </w:pPr>
    </w:p>
    <w:p w14:paraId="354570B3">
      <w:pPr>
        <w:keepNext w:val="0"/>
        <w:keepLines w:val="0"/>
        <w:pageBreakBefore w:val="0"/>
        <w:shd w:val="clear"/>
        <w:spacing w:line="360" w:lineRule="auto"/>
        <w:ind w:firstLine="482"/>
        <w:outlineLvl w:val="1"/>
        <w:rPr>
          <w:rFonts w:hint="eastAsia"/>
          <w:b/>
          <w:bCs/>
          <w:color w:val="auto"/>
          <w:sz w:val="24"/>
          <w:highlight w:val="none"/>
        </w:rPr>
      </w:pPr>
      <w:r>
        <w:rPr>
          <w:rFonts w:hint="eastAsia"/>
          <w:b/>
          <w:bCs/>
          <w:color w:val="auto"/>
          <w:sz w:val="24"/>
          <w:highlight w:val="none"/>
          <w:lang w:val="en-US" w:eastAsia="zh-CN"/>
        </w:rPr>
        <w:t>五</w:t>
      </w:r>
      <w:r>
        <w:rPr>
          <w:rFonts w:hint="eastAsia"/>
          <w:b/>
          <w:bCs/>
          <w:color w:val="auto"/>
          <w:sz w:val="24"/>
          <w:highlight w:val="none"/>
        </w:rPr>
        <w:t>、项目实施要求</w:t>
      </w:r>
    </w:p>
    <w:p w14:paraId="1DED7C5E">
      <w:pPr>
        <w:keepNext w:val="0"/>
        <w:keepLines w:val="0"/>
        <w:pageBreakBefore w:val="0"/>
        <w:shd w:val="clear"/>
        <w:spacing w:line="360" w:lineRule="auto"/>
        <w:ind w:firstLine="480"/>
        <w:rPr>
          <w:rFonts w:hint="eastAsia" w:ascii="Times New Roman" w:hAnsi="Times New Roman" w:cs="Times New Roman"/>
          <w:color w:val="auto"/>
          <w:sz w:val="24"/>
          <w:highlight w:val="none"/>
        </w:rPr>
      </w:pPr>
      <w:r>
        <w:rPr>
          <w:rFonts w:hint="eastAsia" w:cs="Times New Roman"/>
          <w:color w:val="auto"/>
          <w:sz w:val="24"/>
          <w:highlight w:val="none"/>
          <w:lang w:val="en-US" w:eastAsia="zh-CN"/>
        </w:rPr>
        <w:t>投标人</w:t>
      </w:r>
      <w:r>
        <w:rPr>
          <w:rFonts w:hint="eastAsia" w:ascii="Times New Roman" w:hAnsi="Times New Roman" w:cs="Times New Roman"/>
          <w:color w:val="auto"/>
          <w:sz w:val="24"/>
          <w:highlight w:val="none"/>
        </w:rPr>
        <w:t>针对本项目提供项目实施方案，包括但不限于项目实施方案、</w:t>
      </w:r>
      <w:r>
        <w:rPr>
          <w:rFonts w:hint="eastAsia" w:ascii="Times New Roman" w:hAnsi="Times New Roman" w:cs="Times New Roman"/>
          <w:color w:val="auto"/>
          <w:sz w:val="24"/>
          <w:highlight w:val="none"/>
          <w:lang w:val="en-US" w:eastAsia="zh-CN"/>
        </w:rPr>
        <w:t>服务</w:t>
      </w:r>
      <w:r>
        <w:rPr>
          <w:rFonts w:hint="eastAsia" w:ascii="Times New Roman" w:hAnsi="Times New Roman" w:cs="Times New Roman"/>
          <w:color w:val="auto"/>
          <w:sz w:val="24"/>
          <w:highlight w:val="none"/>
        </w:rPr>
        <w:t>期管理、完整性要求、风险预防及控制措施突发事件处置方案。</w:t>
      </w:r>
    </w:p>
    <w:p w14:paraId="0F90DEAD">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482" w:firstLineChars="200"/>
        <w:textAlignment w:val="auto"/>
        <w:outlineLvl w:val="1"/>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六、其他要求</w:t>
      </w:r>
      <w:bookmarkEnd w:id="2"/>
      <w:bookmarkEnd w:id="3"/>
      <w:bookmarkEnd w:id="4"/>
      <w:bookmarkEnd w:id="5"/>
    </w:p>
    <w:p w14:paraId="2DC64350">
      <w:pPr>
        <w:pStyle w:val="12"/>
        <w:keepNext w:val="0"/>
        <w:keepLines w:val="0"/>
        <w:pageBreakBefore w:val="0"/>
        <w:widowControl/>
        <w:shd w:val="clear"/>
        <w:kinsoku/>
        <w:wordWrap/>
        <w:overflowPunct/>
        <w:topLinePunct w:val="0"/>
        <w:autoSpaceDE/>
        <w:autoSpaceDN/>
        <w:bidi w:val="0"/>
        <w:adjustRightInd/>
        <w:snapToGrid/>
        <w:spacing w:line="480" w:lineRule="exact"/>
        <w:ind w:firstLine="480" w:firstLineChars="200"/>
        <w:jc w:val="left"/>
        <w:textAlignment w:val="auto"/>
        <w:rPr>
          <w:rStyle w:val="8"/>
          <w:rFonts w:hint="eastAsia" w:ascii="宋体" w:hAnsi="宋体" w:eastAsia="宋体" w:cs="宋体"/>
          <w:color w:val="auto"/>
          <w:sz w:val="24"/>
          <w:szCs w:val="24"/>
          <w:highlight w:val="none"/>
          <w:shd w:val="clear" w:color="auto" w:fill="auto"/>
        </w:rPr>
      </w:pPr>
      <w:r>
        <w:rPr>
          <w:rStyle w:val="8"/>
          <w:rFonts w:hint="eastAsia" w:ascii="宋体" w:hAnsi="宋体" w:eastAsia="宋体" w:cs="宋体"/>
          <w:color w:val="auto"/>
          <w:sz w:val="24"/>
          <w:szCs w:val="24"/>
          <w:highlight w:val="none"/>
          <w:shd w:val="clear" w:color="auto" w:fill="auto"/>
        </w:rPr>
        <w:t xml:space="preserve">1、报价内容包括: </w:t>
      </w:r>
      <w:r>
        <w:rPr>
          <w:rStyle w:val="8"/>
          <w:rFonts w:hint="eastAsia" w:ascii="宋体" w:hAnsi="宋体" w:eastAsia="宋体" w:cs="宋体"/>
          <w:color w:val="auto"/>
          <w:sz w:val="24"/>
          <w:szCs w:val="24"/>
          <w:highlight w:val="none"/>
          <w:shd w:val="clear" w:color="auto" w:fill="auto"/>
          <w:lang w:val="en-US" w:eastAsia="zh-CN"/>
        </w:rPr>
        <w:t>服务</w:t>
      </w:r>
      <w:r>
        <w:rPr>
          <w:rStyle w:val="8"/>
          <w:rFonts w:hint="eastAsia" w:ascii="宋体" w:hAnsi="宋体" w:eastAsia="宋体" w:cs="宋体"/>
          <w:color w:val="auto"/>
          <w:sz w:val="24"/>
          <w:szCs w:val="24"/>
          <w:highlight w:val="none"/>
          <w:shd w:val="clear" w:color="auto" w:fill="auto"/>
        </w:rPr>
        <w:t>本身价格、配件、辅材、产品损耗、检验、安装、售后服务、税费及</w:t>
      </w:r>
      <w:r>
        <w:rPr>
          <w:rStyle w:val="8"/>
          <w:rFonts w:hint="eastAsia" w:ascii="宋体" w:hAnsi="宋体" w:eastAsia="宋体" w:cs="宋体"/>
          <w:color w:val="auto"/>
          <w:sz w:val="24"/>
          <w:szCs w:val="24"/>
          <w:highlight w:val="none"/>
          <w:shd w:val="clear" w:color="auto" w:fill="auto"/>
          <w:lang w:val="en-US" w:eastAsia="zh-CN"/>
        </w:rPr>
        <w:t>服务</w:t>
      </w:r>
      <w:r>
        <w:rPr>
          <w:rStyle w:val="8"/>
          <w:rFonts w:hint="eastAsia" w:ascii="宋体" w:hAnsi="宋体" w:eastAsia="宋体" w:cs="宋体"/>
          <w:color w:val="auto"/>
          <w:sz w:val="24"/>
          <w:szCs w:val="24"/>
          <w:highlight w:val="none"/>
          <w:shd w:val="clear" w:color="auto" w:fill="auto"/>
        </w:rPr>
        <w:t>过程中涉及到的其他一切费用。</w:t>
      </w:r>
    </w:p>
    <w:p w14:paraId="4CEE93A7">
      <w:pPr>
        <w:keepNext w:val="0"/>
        <w:keepLines w:val="0"/>
        <w:pageBreakBefore w:val="0"/>
        <w:shd w:val="clear"/>
        <w:kinsoku/>
        <w:wordWrap/>
        <w:overflowPunct/>
        <w:topLinePunct w:val="0"/>
        <w:autoSpaceDE/>
        <w:autoSpaceDN/>
        <w:bidi w:val="0"/>
        <w:adjustRightInd/>
        <w:snapToGrid/>
        <w:ind w:firstLine="480" w:firstLineChars="200"/>
        <w:jc w:val="left"/>
        <w:textAlignment w:val="auto"/>
        <w:outlineLvl w:val="9"/>
        <w:rPr>
          <w:rStyle w:val="8"/>
          <w:rFonts w:hint="eastAsia" w:ascii="宋体" w:hAnsi="宋体" w:eastAsia="宋体" w:cs="宋体"/>
          <w:color w:val="auto"/>
          <w:sz w:val="24"/>
          <w:szCs w:val="24"/>
          <w:highlight w:val="none"/>
          <w:shd w:val="clear" w:color="auto" w:fill="auto"/>
        </w:rPr>
      </w:pPr>
      <w:r>
        <w:rPr>
          <w:rStyle w:val="8"/>
          <w:rFonts w:hint="eastAsia" w:ascii="宋体" w:hAnsi="宋体" w:eastAsia="宋体" w:cs="宋体"/>
          <w:color w:val="auto"/>
          <w:sz w:val="24"/>
          <w:szCs w:val="24"/>
          <w:highlight w:val="none"/>
          <w:shd w:val="clear" w:color="auto" w:fill="auto"/>
        </w:rPr>
        <w:t>2、投标人报价时应充分考虑所有可能影响到报价的因素，一旦招标结束最终中标，总价将包定，不予调整。如发生漏、缺、少项，都将被认为是</w:t>
      </w:r>
      <w:r>
        <w:rPr>
          <w:rStyle w:val="8"/>
          <w:rFonts w:hint="eastAsia" w:ascii="宋体" w:hAnsi="宋体" w:cs="宋体"/>
          <w:color w:val="auto"/>
          <w:sz w:val="24"/>
          <w:szCs w:val="24"/>
          <w:highlight w:val="none"/>
          <w:shd w:val="clear" w:color="auto" w:fill="auto"/>
          <w:lang w:eastAsia="zh-CN"/>
        </w:rPr>
        <w:t>中标人</w:t>
      </w:r>
      <w:r>
        <w:rPr>
          <w:rStyle w:val="8"/>
          <w:rFonts w:hint="eastAsia" w:ascii="宋体" w:hAnsi="宋体" w:eastAsia="宋体" w:cs="宋体"/>
          <w:color w:val="auto"/>
          <w:sz w:val="24"/>
          <w:szCs w:val="24"/>
          <w:highlight w:val="none"/>
          <w:shd w:val="clear" w:color="auto" w:fill="auto"/>
        </w:rPr>
        <w:t>的报价让利行为，损失自付。</w:t>
      </w:r>
    </w:p>
    <w:p w14:paraId="2B9DAEEC">
      <w:pPr>
        <w:shd w:val="clear"/>
        <w:spacing w:line="460" w:lineRule="exact"/>
        <w:ind w:firstLine="480"/>
        <w:rPr>
          <w:rFonts w:cs="仿宋_GB2312"/>
          <w:color w:val="auto"/>
          <w:sz w:val="24"/>
          <w:highlight w:val="none"/>
        </w:rPr>
      </w:pPr>
      <w:r>
        <w:rPr>
          <w:rFonts w:hint="eastAsia" w:cs="仿宋_GB2312"/>
          <w:color w:val="auto"/>
          <w:sz w:val="24"/>
          <w:highlight w:val="none"/>
          <w:lang w:val="en-US" w:eastAsia="zh-CN"/>
        </w:rPr>
        <w:t>3</w:t>
      </w:r>
      <w:r>
        <w:rPr>
          <w:rFonts w:hint="eastAsia" w:cs="仿宋_GB2312"/>
          <w:color w:val="auto"/>
          <w:sz w:val="24"/>
          <w:highlight w:val="none"/>
        </w:rPr>
        <w:t>、商品包装、快递包装政府采购需求标准（试行）</w:t>
      </w:r>
    </w:p>
    <w:p w14:paraId="7FB4125E">
      <w:pPr>
        <w:shd w:val="clear"/>
        <w:spacing w:line="460" w:lineRule="exact"/>
        <w:ind w:firstLine="480"/>
        <w:rPr>
          <w:rFonts w:hint="default" w:cs="仿宋_GB2312"/>
          <w:color w:val="auto"/>
          <w:sz w:val="24"/>
          <w:highlight w:val="none"/>
          <w:lang w:val="en-US" w:eastAsia="zh-CN"/>
        </w:rPr>
      </w:pPr>
      <w:r>
        <w:rPr>
          <w:rFonts w:hint="eastAsia" w:cs="仿宋_GB2312"/>
          <w:color w:val="auto"/>
          <w:sz w:val="24"/>
          <w:highlight w:val="none"/>
        </w:rPr>
        <w:t>为助力打好污染防治攻坚战，推广使用绿色包装，本项目涉及商品包装和快递包装的</w:t>
      </w:r>
      <w:r>
        <w:rPr>
          <w:rFonts w:hint="eastAsia" w:cs="仿宋_GB2312"/>
          <w:color w:val="auto"/>
          <w:sz w:val="24"/>
          <w:highlight w:val="none"/>
          <w:lang w:val="en-US" w:eastAsia="zh-CN"/>
        </w:rPr>
        <w:t>应符合</w:t>
      </w:r>
      <w:r>
        <w:rPr>
          <w:rFonts w:hint="eastAsia" w:cs="仿宋_GB2312"/>
          <w:color w:val="auto"/>
          <w:sz w:val="24"/>
          <w:highlight w:val="none"/>
        </w:rPr>
        <w:t>财政部印发的《商品包装政府采购需求标准（试行）》、《快递包装政府采购需求标准（试行）》</w:t>
      </w:r>
      <w:r>
        <w:rPr>
          <w:rFonts w:hint="eastAsia" w:cs="仿宋_GB2312"/>
          <w:color w:val="auto"/>
          <w:sz w:val="24"/>
          <w:highlight w:val="none"/>
          <w:lang w:val="en-US" w:eastAsia="zh-CN"/>
        </w:rPr>
        <w:t>规定</w:t>
      </w:r>
      <w:r>
        <w:rPr>
          <w:rFonts w:hint="eastAsia" w:cs="仿宋_GB2312"/>
          <w:color w:val="auto"/>
          <w:sz w:val="24"/>
          <w:highlight w:val="none"/>
        </w:rPr>
        <w:t>。</w:t>
      </w:r>
    </w:p>
    <w:p w14:paraId="160FFD6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142C7"/>
    <w:multiLevelType w:val="singleLevel"/>
    <w:tmpl w:val="ABB142C7"/>
    <w:lvl w:ilvl="0" w:tentative="0">
      <w:start w:val="1"/>
      <w:numFmt w:val="decimal"/>
      <w:suff w:val="space"/>
      <w:lvlText w:val="(%1)"/>
      <w:lvlJc w:val="left"/>
      <w:pPr>
        <w:ind w:left="0" w:firstLine="0"/>
      </w:pPr>
      <w:rPr>
        <w:rFonts w:hint="default"/>
      </w:rPr>
    </w:lvl>
  </w:abstractNum>
  <w:abstractNum w:abstractNumId="1">
    <w:nsid w:val="FF50F2D9"/>
    <w:multiLevelType w:val="singleLevel"/>
    <w:tmpl w:val="FF50F2D9"/>
    <w:lvl w:ilvl="0" w:tentative="0">
      <w:start w:val="3"/>
      <w:numFmt w:val="chineseCounting"/>
      <w:suff w:val="nothing"/>
      <w:lvlText w:val="%1、"/>
      <w:lvlJc w:val="left"/>
      <w:rPr>
        <w:rFonts w:hint="eastAsia"/>
      </w:rPr>
    </w:lvl>
  </w:abstractNum>
  <w:abstractNum w:abstractNumId="2">
    <w:nsid w:val="2F37D830"/>
    <w:multiLevelType w:val="singleLevel"/>
    <w:tmpl w:val="2F37D830"/>
    <w:lvl w:ilvl="0" w:tentative="0">
      <w:start w:val="2"/>
      <w:numFmt w:val="decimal"/>
      <w:suff w:val="nothing"/>
      <w:lvlText w:val="（%1）"/>
      <w:lvlJc w:val="left"/>
    </w:lvl>
  </w:abstractNum>
  <w:abstractNum w:abstractNumId="3">
    <w:nsid w:val="327C683C"/>
    <w:multiLevelType w:val="singleLevel"/>
    <w:tmpl w:val="327C683C"/>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C3CB1"/>
    <w:rsid w:val="03394F93"/>
    <w:rsid w:val="0AB57E50"/>
    <w:rsid w:val="10D97CD5"/>
    <w:rsid w:val="13AF3F9D"/>
    <w:rsid w:val="180723C1"/>
    <w:rsid w:val="18AC2047"/>
    <w:rsid w:val="1EBA2EF4"/>
    <w:rsid w:val="2ABB134C"/>
    <w:rsid w:val="3589141A"/>
    <w:rsid w:val="35CC3CB1"/>
    <w:rsid w:val="37A4253C"/>
    <w:rsid w:val="38D53CE7"/>
    <w:rsid w:val="48457423"/>
    <w:rsid w:val="4EE51018"/>
    <w:rsid w:val="574C52C4"/>
    <w:rsid w:val="5FF4555F"/>
    <w:rsid w:val="604E3803"/>
    <w:rsid w:val="62E53885"/>
    <w:rsid w:val="64E90257"/>
    <w:rsid w:val="70B64B15"/>
    <w:rsid w:val="74600FBD"/>
    <w:rsid w:val="77920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hint="default" w:ascii="Times New Roman" w:hAnsi="Times New Roman" w:eastAsia="宋体" w:cs="Times New Roman"/>
      <w:sz w:val="21"/>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文本11"/>
    <w:basedOn w:val="1"/>
    <w:next w:val="3"/>
    <w:qFormat/>
    <w:uiPriority w:val="0"/>
    <w:rPr>
      <w:rFonts w:ascii="楷体_GB2312" w:hAnsi="Arial" w:eastAsia="楷体_GB2312"/>
      <w:sz w:val="28"/>
      <w:szCs w:val="28"/>
    </w:rPr>
  </w:style>
  <w:style w:type="paragraph" w:customStyle="1" w:styleId="3">
    <w:name w:val="正文缩进11"/>
    <w:basedOn w:val="1"/>
    <w:next w:val="1"/>
    <w:qFormat/>
    <w:uiPriority w:val="0"/>
    <w:pPr>
      <w:ind w:firstLine="4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纯文本1"/>
    <w:basedOn w:val="10"/>
    <w:qFormat/>
    <w:uiPriority w:val="0"/>
    <w:rPr>
      <w:rFonts w:ascii="宋体" w:hAnsi="Courier New" w:cs="Courier New"/>
    </w:rPr>
  </w:style>
  <w:style w:type="paragraph" w:customStyle="1" w:styleId="10">
    <w:name w:val="Normal1"/>
    <w:qFormat/>
    <w:uiPriority w:val="0"/>
    <w:pPr>
      <w:widowControl w:val="0"/>
      <w:jc w:val="both"/>
    </w:pPr>
    <w:rPr>
      <w:rFonts w:hint="default" w:ascii="Calibri" w:hAnsi="Calibri" w:eastAsia="宋体" w:cs="Times New Roman"/>
      <w:lang w:val="en-US" w:eastAsia="zh-CN" w:bidi="ar-SA"/>
    </w:rPr>
  </w:style>
  <w:style w:type="paragraph" w:customStyle="1" w:styleId="11">
    <w:name w:val="正文_1_1"/>
    <w:qFormat/>
    <w:uiPriority w:val="0"/>
    <w:pPr>
      <w:widowControl w:val="0"/>
      <w:jc w:val="both"/>
    </w:pPr>
    <w:rPr>
      <w:rFonts w:hint="default" w:ascii="Calibri" w:hAnsi="Calibri" w:eastAsia="宋体" w:cs="Times New Roman"/>
      <w:sz w:val="21"/>
      <w:lang w:bidi="ar-SA"/>
    </w:rPr>
  </w:style>
  <w:style w:type="paragraph" w:customStyle="1" w:styleId="12">
    <w:name w:val="Normal_19"/>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3">
    <w:name w:val="正文_18_0_0_1"/>
    <w:qFormat/>
    <w:uiPriority w:val="99"/>
    <w:pPr>
      <w:widowControl w:val="0"/>
      <w:jc w:val="both"/>
    </w:pPr>
    <w:rPr>
      <w:rFonts w:hint="default" w:ascii="Calibri" w:hAnsi="Calibri" w:eastAsia="宋体" w:cs="Times New Roman"/>
      <w:sz w:val="21"/>
      <w:szCs w:val="22"/>
      <w:lang w:val="en-US" w:eastAsia="zh-CN" w:bidi="ar-SA"/>
    </w:rPr>
  </w:style>
  <w:style w:type="character" w:customStyle="1" w:styleId="14">
    <w:name w:val="默认段落字体1"/>
    <w:link w:val="1"/>
    <w:unhideWhenUsed/>
    <w:qFormat/>
    <w:uiPriority w:val="1"/>
    <w:rPr>
      <w:rFonts w:hint="default"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6501</Words>
  <Characters>7153</Characters>
  <Lines>0</Lines>
  <Paragraphs>0</Paragraphs>
  <TotalTime>18</TotalTime>
  <ScaleCrop>false</ScaleCrop>
  <LinksUpToDate>false</LinksUpToDate>
  <CharactersWithSpaces>7170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2025-11-29T03:35:00Z</dcterms:created>
  <dc:creator>凌</dc:creator>
  <cp:lastModifiedBy>凌</cp:lastModifiedBy>
  <dcterms:modified xsi:type="dcterms:W3CDTF">2025-11-29T07:53:56Z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6796305D735545699DF822A605777D37_11</vt:lpwstr>
  </property>
  <property fmtid="{D5CDD505-2E9C-101B-9397-08002B2CF9AE}" pid="4" name="KSOTemplateDocerSaveRecord">
    <vt:lpwstr>eyJoZGlkIjoiYWE1MTRhNWVlMmE1Mjk2Yjk5NmUwNzExYmI3MmQ0MmIiLCJ1c2VySWQiOiI1MDQ0ODQwOTUifQ==</vt:lpwstr>
  </property>
</Properties>
</file>